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ED47D" w14:textId="77777777" w:rsidR="00DB1FE6" w:rsidRDefault="00DB1FE6">
      <w:pPr>
        <w:jc w:val="left"/>
        <w:rPr>
          <w:sz w:val="28"/>
          <w:szCs w:val="28"/>
        </w:rPr>
      </w:pPr>
    </w:p>
    <w:p w14:paraId="530AB4AC" w14:textId="77777777" w:rsidR="00DB1FE6" w:rsidRDefault="00DB1FE6">
      <w:pPr>
        <w:jc w:val="left"/>
        <w:rPr>
          <w:sz w:val="28"/>
          <w:szCs w:val="28"/>
        </w:rPr>
      </w:pPr>
    </w:p>
    <w:p w14:paraId="5CC20E96" w14:textId="77777777" w:rsidR="00DB1FE6" w:rsidRDefault="00DB1FE6">
      <w:pPr>
        <w:jc w:val="left"/>
        <w:rPr>
          <w:sz w:val="28"/>
          <w:szCs w:val="28"/>
        </w:rPr>
      </w:pPr>
    </w:p>
    <w:p w14:paraId="1BB6841C" w14:textId="77777777" w:rsidR="00DB1FE6" w:rsidRDefault="00DB1FE6">
      <w:pPr>
        <w:jc w:val="left"/>
        <w:rPr>
          <w:sz w:val="28"/>
          <w:szCs w:val="28"/>
        </w:rPr>
      </w:pPr>
    </w:p>
    <w:p w14:paraId="43F6E410" w14:textId="77777777" w:rsidR="00DB1FE6" w:rsidRDefault="00DB1FE6">
      <w:pPr>
        <w:jc w:val="left"/>
        <w:rPr>
          <w:sz w:val="28"/>
          <w:szCs w:val="28"/>
        </w:rPr>
      </w:pPr>
    </w:p>
    <w:p w14:paraId="719814FF" w14:textId="77777777" w:rsidR="00DB1FE6" w:rsidRDefault="00DB1FE6">
      <w:pPr>
        <w:jc w:val="left"/>
        <w:rPr>
          <w:sz w:val="28"/>
          <w:szCs w:val="28"/>
        </w:rPr>
      </w:pPr>
    </w:p>
    <w:p w14:paraId="726A7D02" w14:textId="77777777" w:rsidR="00DB1FE6" w:rsidRDefault="00DB1FE6">
      <w:pPr>
        <w:jc w:val="left"/>
        <w:rPr>
          <w:sz w:val="28"/>
          <w:szCs w:val="28"/>
        </w:rPr>
      </w:pPr>
    </w:p>
    <w:p w14:paraId="7A4AB806" w14:textId="77777777" w:rsidR="00DB1FE6" w:rsidRDefault="00DB1FE6">
      <w:pPr>
        <w:jc w:val="left"/>
        <w:rPr>
          <w:sz w:val="28"/>
          <w:szCs w:val="28"/>
        </w:rPr>
      </w:pPr>
    </w:p>
    <w:p w14:paraId="1F82B997" w14:textId="77777777" w:rsidR="00DB1FE6" w:rsidRDefault="00DB1FE6">
      <w:pPr>
        <w:jc w:val="left"/>
        <w:rPr>
          <w:sz w:val="28"/>
          <w:szCs w:val="28"/>
        </w:rPr>
      </w:pPr>
    </w:p>
    <w:p w14:paraId="75168F9F" w14:textId="77777777" w:rsidR="00DB1FE6" w:rsidRDefault="00DB1FE6">
      <w:pPr>
        <w:jc w:val="left"/>
        <w:rPr>
          <w:sz w:val="28"/>
          <w:szCs w:val="28"/>
        </w:rPr>
      </w:pPr>
    </w:p>
    <w:p w14:paraId="7D90C8AF" w14:textId="77777777" w:rsidR="00DB1FE6" w:rsidRDefault="00DB1FE6">
      <w:pPr>
        <w:jc w:val="left"/>
        <w:rPr>
          <w:sz w:val="28"/>
          <w:szCs w:val="28"/>
        </w:rPr>
      </w:pPr>
    </w:p>
    <w:p w14:paraId="366FE094" w14:textId="77777777" w:rsidR="00A130B2" w:rsidRDefault="00A130B2">
      <w:pPr>
        <w:jc w:val="left"/>
        <w:rPr>
          <w:sz w:val="28"/>
          <w:szCs w:val="28"/>
        </w:rPr>
      </w:pPr>
    </w:p>
    <w:p w14:paraId="7D07631B" w14:textId="77777777" w:rsidR="00A130B2" w:rsidRDefault="00A130B2">
      <w:pPr>
        <w:jc w:val="left"/>
        <w:rPr>
          <w:sz w:val="28"/>
          <w:szCs w:val="28"/>
        </w:rPr>
      </w:pPr>
    </w:p>
    <w:p w14:paraId="1F71FEBE" w14:textId="77777777" w:rsidR="00DB1FE6" w:rsidRDefault="00DB1FE6">
      <w:pPr>
        <w:jc w:val="left"/>
        <w:rPr>
          <w:sz w:val="28"/>
          <w:szCs w:val="28"/>
        </w:rPr>
      </w:pPr>
    </w:p>
    <w:p w14:paraId="73468348" w14:textId="77777777" w:rsidR="00DB1FE6" w:rsidRDefault="00DB1FE6">
      <w:pPr>
        <w:jc w:val="left"/>
        <w:rPr>
          <w:sz w:val="28"/>
          <w:szCs w:val="28"/>
        </w:rPr>
      </w:pPr>
    </w:p>
    <w:p w14:paraId="1742CCAC" w14:textId="77777777" w:rsidR="00C02D61" w:rsidRDefault="00C02D61">
      <w:pPr>
        <w:jc w:val="right"/>
        <w:rPr>
          <w:sz w:val="40"/>
          <w:szCs w:val="32"/>
        </w:rPr>
      </w:pPr>
      <w:r w:rsidRPr="00C02D61">
        <w:rPr>
          <w:sz w:val="40"/>
          <w:szCs w:val="32"/>
        </w:rPr>
        <w:t xml:space="preserve">Architecture et paysage du parcours, </w:t>
      </w:r>
    </w:p>
    <w:p w14:paraId="73274D33" w14:textId="2CF9B846" w:rsidR="00DB1FE6" w:rsidRDefault="00C02D61">
      <w:pPr>
        <w:jc w:val="right"/>
        <w:rPr>
          <w:sz w:val="28"/>
          <w:szCs w:val="28"/>
        </w:rPr>
      </w:pPr>
      <w:r w:rsidRPr="00C02D61">
        <w:rPr>
          <w:sz w:val="40"/>
          <w:szCs w:val="32"/>
        </w:rPr>
        <w:t>L’action "Cœur de ville" à Maubeuge</w:t>
      </w:r>
      <w:r w:rsidR="00DB1FE6">
        <w:rPr>
          <w:sz w:val="40"/>
          <w:szCs w:val="32"/>
        </w:rPr>
        <w:t xml:space="preserve"> </w:t>
      </w:r>
    </w:p>
    <w:p w14:paraId="45C99B08" w14:textId="77777777" w:rsidR="00DB1FE6" w:rsidRDefault="00DB1FE6">
      <w:pPr>
        <w:jc w:val="left"/>
        <w:rPr>
          <w:sz w:val="28"/>
          <w:szCs w:val="28"/>
        </w:rPr>
      </w:pPr>
    </w:p>
    <w:p w14:paraId="4E356F81" w14:textId="77777777" w:rsidR="00DB1FE6" w:rsidRDefault="00DB1FE6">
      <w:pPr>
        <w:jc w:val="left"/>
        <w:rPr>
          <w:sz w:val="28"/>
          <w:szCs w:val="28"/>
        </w:rPr>
      </w:pPr>
    </w:p>
    <w:p w14:paraId="73038AD7" w14:textId="77777777" w:rsidR="00DB1FE6" w:rsidRDefault="00DB1FE6">
      <w:pPr>
        <w:jc w:val="left"/>
        <w:rPr>
          <w:sz w:val="28"/>
          <w:szCs w:val="28"/>
        </w:rPr>
      </w:pPr>
    </w:p>
    <w:p w14:paraId="69F25848" w14:textId="77777777" w:rsidR="00DB1FE6" w:rsidRDefault="00DB1FE6">
      <w:pPr>
        <w:jc w:val="left"/>
        <w:rPr>
          <w:sz w:val="28"/>
          <w:szCs w:val="28"/>
        </w:rPr>
      </w:pPr>
    </w:p>
    <w:p w14:paraId="1131BDDE" w14:textId="77777777" w:rsidR="00DB1FE6" w:rsidRDefault="00DB1FE6">
      <w:pPr>
        <w:jc w:val="left"/>
        <w:rPr>
          <w:sz w:val="28"/>
          <w:szCs w:val="28"/>
        </w:rPr>
      </w:pPr>
    </w:p>
    <w:p w14:paraId="3C4D9CDB" w14:textId="77777777" w:rsidR="00DB1FE6" w:rsidRDefault="00DB1FE6">
      <w:pPr>
        <w:jc w:val="left"/>
        <w:rPr>
          <w:sz w:val="28"/>
          <w:szCs w:val="28"/>
        </w:rPr>
      </w:pPr>
    </w:p>
    <w:p w14:paraId="088741AC" w14:textId="77777777" w:rsidR="00DB1FE6" w:rsidRDefault="00DB1FE6">
      <w:pPr>
        <w:jc w:val="left"/>
        <w:rPr>
          <w:sz w:val="28"/>
          <w:szCs w:val="28"/>
        </w:rPr>
      </w:pPr>
    </w:p>
    <w:p w14:paraId="47EF1B3B" w14:textId="77777777" w:rsidR="00DB1FE6" w:rsidRDefault="00DB1FE6">
      <w:pPr>
        <w:jc w:val="left"/>
        <w:rPr>
          <w:sz w:val="28"/>
          <w:szCs w:val="28"/>
        </w:rPr>
      </w:pPr>
    </w:p>
    <w:p w14:paraId="3AF485AB" w14:textId="77777777" w:rsidR="00DB1FE6" w:rsidRDefault="00DB1FE6">
      <w:pPr>
        <w:jc w:val="left"/>
        <w:rPr>
          <w:sz w:val="28"/>
          <w:szCs w:val="28"/>
        </w:rPr>
      </w:pPr>
    </w:p>
    <w:p w14:paraId="51B8C5CA" w14:textId="77777777" w:rsidR="00DB1FE6" w:rsidRDefault="00DB1FE6">
      <w:pPr>
        <w:jc w:val="left"/>
        <w:rPr>
          <w:sz w:val="28"/>
          <w:szCs w:val="28"/>
        </w:rPr>
      </w:pPr>
    </w:p>
    <w:p w14:paraId="3888B9F7" w14:textId="77777777" w:rsidR="00DB1FE6" w:rsidRDefault="00DB1FE6">
      <w:pPr>
        <w:jc w:val="left"/>
        <w:rPr>
          <w:sz w:val="28"/>
          <w:szCs w:val="28"/>
        </w:rPr>
      </w:pPr>
    </w:p>
    <w:p w14:paraId="7052FB90" w14:textId="77777777" w:rsidR="00DB1FE6" w:rsidRDefault="00DB1FE6">
      <w:pPr>
        <w:jc w:val="left"/>
        <w:rPr>
          <w:sz w:val="28"/>
          <w:szCs w:val="28"/>
        </w:rPr>
      </w:pPr>
    </w:p>
    <w:p w14:paraId="3A89C46A" w14:textId="77777777" w:rsidR="00DB1FE6" w:rsidRDefault="00DB1FE6">
      <w:pPr>
        <w:jc w:val="left"/>
        <w:rPr>
          <w:sz w:val="28"/>
          <w:szCs w:val="28"/>
        </w:rPr>
      </w:pPr>
    </w:p>
    <w:p w14:paraId="5240EF26" w14:textId="77777777" w:rsidR="00DB1FE6" w:rsidRDefault="00DB1FE6">
      <w:pPr>
        <w:jc w:val="left"/>
        <w:rPr>
          <w:sz w:val="28"/>
          <w:szCs w:val="28"/>
        </w:rPr>
      </w:pPr>
    </w:p>
    <w:p w14:paraId="20235A13" w14:textId="77777777" w:rsidR="00DB1FE6" w:rsidRDefault="00DB1FE6">
      <w:pPr>
        <w:jc w:val="left"/>
        <w:rPr>
          <w:sz w:val="28"/>
          <w:szCs w:val="28"/>
        </w:rPr>
      </w:pPr>
    </w:p>
    <w:p w14:paraId="07435982" w14:textId="77777777" w:rsidR="00DB1FE6" w:rsidRDefault="00DB1FE6">
      <w:pPr>
        <w:jc w:val="left"/>
        <w:rPr>
          <w:sz w:val="28"/>
          <w:szCs w:val="28"/>
        </w:rPr>
      </w:pPr>
    </w:p>
    <w:p w14:paraId="3DCD7218" w14:textId="77777777" w:rsidR="00DB1FE6" w:rsidRDefault="00DB1FE6">
      <w:pPr>
        <w:jc w:val="left"/>
        <w:rPr>
          <w:sz w:val="28"/>
          <w:szCs w:val="28"/>
        </w:rPr>
      </w:pPr>
    </w:p>
    <w:p w14:paraId="0D9EE075" w14:textId="77777777" w:rsidR="00DB1FE6" w:rsidRDefault="00DB1FE6">
      <w:pPr>
        <w:jc w:val="left"/>
        <w:rPr>
          <w:sz w:val="28"/>
          <w:szCs w:val="28"/>
        </w:rPr>
      </w:pPr>
    </w:p>
    <w:p w14:paraId="2315A4E6" w14:textId="77777777" w:rsidR="00DB1FE6" w:rsidRDefault="00DB1FE6">
      <w:pPr>
        <w:jc w:val="left"/>
        <w:rPr>
          <w:sz w:val="28"/>
          <w:szCs w:val="28"/>
        </w:rPr>
      </w:pPr>
    </w:p>
    <w:p w14:paraId="1063CE78" w14:textId="77777777" w:rsidR="00A130B2" w:rsidRDefault="00A130B2">
      <w:pPr>
        <w:jc w:val="left"/>
        <w:rPr>
          <w:sz w:val="28"/>
          <w:szCs w:val="28"/>
        </w:rPr>
      </w:pPr>
    </w:p>
    <w:p w14:paraId="5FF48CEF" w14:textId="77777777" w:rsidR="00DB1FE6" w:rsidRDefault="00DB1FE6">
      <w:pPr>
        <w:jc w:val="left"/>
        <w:rPr>
          <w:sz w:val="28"/>
          <w:szCs w:val="28"/>
        </w:rPr>
      </w:pPr>
    </w:p>
    <w:p w14:paraId="43CFA7A2" w14:textId="77777777" w:rsidR="00DB1FE6" w:rsidRDefault="00DB1FE6">
      <w:pPr>
        <w:jc w:val="right"/>
        <w:rPr>
          <w:rFonts w:eastAsia="MS Mincho" w:cs="TimesNewRomanPSMT"/>
          <w:sz w:val="24"/>
        </w:rPr>
      </w:pPr>
      <w:r>
        <w:rPr>
          <w:sz w:val="24"/>
        </w:rPr>
        <w:t xml:space="preserve">Domaine d’études </w:t>
      </w:r>
      <w:r>
        <w:rPr>
          <w:rFonts w:eastAsia="MS Mincho" w:cs="TimesNewRomanPSMT"/>
          <w:sz w:val="24"/>
        </w:rPr>
        <w:t>« Conception &amp; Société »</w:t>
      </w:r>
    </w:p>
    <w:p w14:paraId="105EC088" w14:textId="77777777" w:rsidR="00DB1FE6" w:rsidRDefault="00DB1FE6">
      <w:pPr>
        <w:jc w:val="right"/>
        <w:rPr>
          <w:rFonts w:eastAsia="MS Mincho" w:cs="TimesNewRomanPSMT"/>
          <w:sz w:val="24"/>
        </w:rPr>
      </w:pPr>
      <w:r>
        <w:rPr>
          <w:rFonts w:eastAsia="MS Mincho" w:cs="TimesNewRomanPSMT"/>
          <w:sz w:val="24"/>
        </w:rPr>
        <w:t xml:space="preserve">Annie </w:t>
      </w:r>
      <w:proofErr w:type="spellStart"/>
      <w:r>
        <w:rPr>
          <w:rFonts w:eastAsia="MS Mincho" w:cs="TimesNewRomanPSMT"/>
          <w:sz w:val="24"/>
        </w:rPr>
        <w:t>Tardivon</w:t>
      </w:r>
      <w:proofErr w:type="spellEnd"/>
      <w:r>
        <w:rPr>
          <w:rFonts w:eastAsia="MS Mincho" w:cs="TimesNewRomanPSMT"/>
          <w:sz w:val="24"/>
        </w:rPr>
        <w:t xml:space="preserve"> &amp; Juliette Pommier </w:t>
      </w:r>
    </w:p>
    <w:p w14:paraId="1E0CCA3F" w14:textId="01DFBE0E" w:rsidR="00A130B2" w:rsidRPr="00FD6FCD" w:rsidRDefault="00C02D61" w:rsidP="00A130B2">
      <w:pPr>
        <w:jc w:val="right"/>
        <w:rPr>
          <w:rFonts w:cs="TimesNewRomanPSMT"/>
          <w:sz w:val="24"/>
          <w:lang w:val="en-US"/>
        </w:rPr>
      </w:pPr>
      <w:proofErr w:type="spellStart"/>
      <w:r w:rsidRPr="00FD6FCD">
        <w:rPr>
          <w:rFonts w:cs="TimesNewRomanPSMT"/>
          <w:sz w:val="24"/>
          <w:lang w:val="en-US"/>
        </w:rPr>
        <w:t>Rafik</w:t>
      </w:r>
      <w:proofErr w:type="spellEnd"/>
      <w:r w:rsidRPr="00FD6FCD">
        <w:rPr>
          <w:rFonts w:cs="TimesNewRomanPSMT"/>
          <w:sz w:val="24"/>
          <w:lang w:val="en-US"/>
        </w:rPr>
        <w:t xml:space="preserve"> Bensalem</w:t>
      </w:r>
      <w:r w:rsidR="00A130B2" w:rsidRPr="00FD6FCD">
        <w:rPr>
          <w:rFonts w:cs="TimesNewRomanPSMT"/>
          <w:sz w:val="24"/>
          <w:lang w:val="en-US"/>
        </w:rPr>
        <w:t xml:space="preserve"> (STA), </w:t>
      </w:r>
      <w:proofErr w:type="spellStart"/>
      <w:r w:rsidR="00A130B2" w:rsidRPr="00FD6FCD">
        <w:rPr>
          <w:rFonts w:cs="TimesNewRomanPSMT"/>
          <w:sz w:val="24"/>
          <w:lang w:val="en-US"/>
        </w:rPr>
        <w:t>Lilika</w:t>
      </w:r>
      <w:proofErr w:type="spellEnd"/>
      <w:r w:rsidR="00A130B2" w:rsidRPr="00FD6FCD">
        <w:rPr>
          <w:rFonts w:cs="TimesNewRomanPSMT"/>
          <w:sz w:val="24"/>
          <w:lang w:val="en-US"/>
        </w:rPr>
        <w:t xml:space="preserve"> </w:t>
      </w:r>
      <w:proofErr w:type="spellStart"/>
      <w:r w:rsidR="00A130B2" w:rsidRPr="00FD6FCD">
        <w:rPr>
          <w:rFonts w:cs="TimesNewRomanPSMT"/>
          <w:sz w:val="24"/>
          <w:lang w:val="en-US"/>
        </w:rPr>
        <w:t>Troha</w:t>
      </w:r>
      <w:proofErr w:type="spellEnd"/>
      <w:r w:rsidR="00A130B2" w:rsidRPr="00FD6FCD">
        <w:rPr>
          <w:rFonts w:cs="TimesNewRomanPSMT"/>
          <w:sz w:val="24"/>
          <w:lang w:val="en-US"/>
        </w:rPr>
        <w:t xml:space="preserve"> (STP), Luc </w:t>
      </w:r>
      <w:proofErr w:type="spellStart"/>
      <w:r w:rsidR="00A130B2" w:rsidRPr="00FD6FCD">
        <w:rPr>
          <w:rFonts w:cs="TimesNewRomanPSMT"/>
          <w:sz w:val="24"/>
          <w:lang w:val="en-US"/>
        </w:rPr>
        <w:t>Guinguet</w:t>
      </w:r>
      <w:proofErr w:type="spellEnd"/>
      <w:r w:rsidR="00A130B2" w:rsidRPr="00FD6FCD">
        <w:rPr>
          <w:rFonts w:cs="TimesNewRomanPSMT"/>
          <w:sz w:val="24"/>
          <w:lang w:val="en-US"/>
        </w:rPr>
        <w:t xml:space="preserve"> (ATR) </w:t>
      </w:r>
    </w:p>
    <w:p w14:paraId="6BB78623" w14:textId="09894957" w:rsidR="00DB1FE6" w:rsidRDefault="00A130B2" w:rsidP="00A130B2">
      <w:pPr>
        <w:jc w:val="right"/>
        <w:rPr>
          <w:szCs w:val="20"/>
        </w:rPr>
      </w:pPr>
      <w:r>
        <w:rPr>
          <w:rFonts w:cs="TimesNewRomanPSMT"/>
          <w:sz w:val="24"/>
        </w:rPr>
        <w:t xml:space="preserve">ENSAP Lille / </w:t>
      </w:r>
      <w:r w:rsidRPr="002173D4">
        <w:rPr>
          <w:rFonts w:cs="TimesNewRomanPSMT"/>
          <w:sz w:val="24"/>
        </w:rPr>
        <w:t xml:space="preserve">Atelier de Master /  </w:t>
      </w:r>
      <w:r>
        <w:rPr>
          <w:rFonts w:cs="TimesNewRomanPSMT"/>
          <w:sz w:val="24"/>
        </w:rPr>
        <w:t xml:space="preserve">Architecture &amp; Paysage / </w:t>
      </w:r>
      <w:r w:rsidRPr="002173D4">
        <w:rPr>
          <w:rFonts w:cs="TimesNewRomanPSMT"/>
          <w:sz w:val="24"/>
        </w:rPr>
        <w:t>20</w:t>
      </w:r>
      <w:r w:rsidR="00C02D61">
        <w:rPr>
          <w:rFonts w:cs="TimesNewRomanPSMT"/>
          <w:sz w:val="24"/>
        </w:rPr>
        <w:t>20</w:t>
      </w:r>
      <w:r>
        <w:rPr>
          <w:rFonts w:cs="TimesNewRomanPSMT"/>
          <w:sz w:val="24"/>
        </w:rPr>
        <w:br w:type="page"/>
      </w:r>
    </w:p>
    <w:p w14:paraId="2CAF774C" w14:textId="77777777" w:rsidR="00DB1FE6" w:rsidRDefault="00DB1FE6">
      <w:pPr>
        <w:pageBreakBefore/>
        <w:jc w:val="right"/>
        <w:rPr>
          <w:szCs w:val="20"/>
        </w:rPr>
      </w:pPr>
    </w:p>
    <w:p w14:paraId="628072C1" w14:textId="77777777" w:rsidR="00DB1FE6" w:rsidRDefault="00DB1FE6">
      <w:pPr>
        <w:jc w:val="left"/>
        <w:rPr>
          <w:szCs w:val="20"/>
        </w:rPr>
      </w:pPr>
    </w:p>
    <w:p w14:paraId="74BF2F46" w14:textId="77777777" w:rsidR="00DB1FE6" w:rsidRDefault="00DB1FE6">
      <w:pPr>
        <w:jc w:val="left"/>
        <w:rPr>
          <w:szCs w:val="20"/>
        </w:rPr>
      </w:pPr>
    </w:p>
    <w:p w14:paraId="65859679" w14:textId="77777777" w:rsidR="00DB1FE6" w:rsidRDefault="00DB1FE6">
      <w:pPr>
        <w:jc w:val="left"/>
        <w:rPr>
          <w:szCs w:val="20"/>
        </w:rPr>
      </w:pPr>
    </w:p>
    <w:p w14:paraId="50EA9E83" w14:textId="77777777" w:rsidR="00DB1FE6" w:rsidRDefault="00DB1FE6">
      <w:pPr>
        <w:jc w:val="left"/>
        <w:rPr>
          <w:szCs w:val="20"/>
        </w:rPr>
      </w:pPr>
    </w:p>
    <w:p w14:paraId="53CFD969" w14:textId="77777777" w:rsidR="00DB1FE6" w:rsidRDefault="00DB1FE6">
      <w:pPr>
        <w:jc w:val="left"/>
        <w:rPr>
          <w:szCs w:val="20"/>
        </w:rPr>
      </w:pPr>
    </w:p>
    <w:p w14:paraId="67D47878" w14:textId="77777777" w:rsidR="00DB1FE6" w:rsidRDefault="00DB1FE6">
      <w:pPr>
        <w:jc w:val="left"/>
        <w:rPr>
          <w:szCs w:val="20"/>
        </w:rPr>
      </w:pPr>
    </w:p>
    <w:p w14:paraId="5D1E7FF0" w14:textId="77777777" w:rsidR="00DB1FE6" w:rsidRDefault="00DB1FE6">
      <w:pPr>
        <w:jc w:val="left"/>
        <w:rPr>
          <w:szCs w:val="20"/>
        </w:rPr>
      </w:pPr>
    </w:p>
    <w:p w14:paraId="761F0D0D" w14:textId="77777777" w:rsidR="00DB1FE6" w:rsidRDefault="00DB1FE6">
      <w:pPr>
        <w:jc w:val="left"/>
        <w:rPr>
          <w:szCs w:val="20"/>
        </w:rPr>
      </w:pPr>
    </w:p>
    <w:p w14:paraId="20449706" w14:textId="77777777" w:rsidR="00DB1FE6" w:rsidRDefault="00DB1FE6">
      <w:pPr>
        <w:jc w:val="left"/>
        <w:rPr>
          <w:szCs w:val="20"/>
        </w:rPr>
      </w:pPr>
    </w:p>
    <w:p w14:paraId="026278DB" w14:textId="77777777" w:rsidR="00DB1FE6" w:rsidRDefault="00DB1FE6">
      <w:pPr>
        <w:jc w:val="left"/>
        <w:rPr>
          <w:szCs w:val="20"/>
        </w:rPr>
      </w:pPr>
    </w:p>
    <w:p w14:paraId="16C31B77" w14:textId="77777777" w:rsidR="00DB1FE6" w:rsidRDefault="00DB1FE6">
      <w:pPr>
        <w:jc w:val="left"/>
        <w:rPr>
          <w:szCs w:val="20"/>
        </w:rPr>
      </w:pPr>
    </w:p>
    <w:p w14:paraId="560156A9" w14:textId="77777777" w:rsidR="00DB1FE6" w:rsidRDefault="00DB1FE6">
      <w:pPr>
        <w:jc w:val="left"/>
        <w:rPr>
          <w:szCs w:val="20"/>
        </w:rPr>
      </w:pPr>
    </w:p>
    <w:p w14:paraId="0C66653E" w14:textId="77777777" w:rsidR="00DB1FE6" w:rsidRDefault="00DB1FE6">
      <w:pPr>
        <w:jc w:val="left"/>
        <w:rPr>
          <w:szCs w:val="20"/>
        </w:rPr>
      </w:pPr>
    </w:p>
    <w:p w14:paraId="4F46B8D0" w14:textId="77777777" w:rsidR="00DB1FE6" w:rsidRDefault="00DB1FE6">
      <w:pPr>
        <w:jc w:val="left"/>
        <w:rPr>
          <w:szCs w:val="20"/>
        </w:rPr>
      </w:pPr>
    </w:p>
    <w:p w14:paraId="672CF3BA" w14:textId="77777777" w:rsidR="00DB1FE6" w:rsidRDefault="00DB1FE6">
      <w:pPr>
        <w:jc w:val="left"/>
        <w:rPr>
          <w:szCs w:val="20"/>
        </w:rPr>
      </w:pPr>
    </w:p>
    <w:p w14:paraId="428F238D" w14:textId="77777777" w:rsidR="00DB1FE6" w:rsidRDefault="00DB1FE6">
      <w:pPr>
        <w:jc w:val="left"/>
        <w:rPr>
          <w:szCs w:val="20"/>
        </w:rPr>
      </w:pPr>
    </w:p>
    <w:p w14:paraId="0853B12B" w14:textId="77777777" w:rsidR="00DB1FE6" w:rsidRDefault="00DB1FE6">
      <w:pPr>
        <w:jc w:val="left"/>
        <w:rPr>
          <w:szCs w:val="20"/>
        </w:rPr>
      </w:pPr>
    </w:p>
    <w:p w14:paraId="0DC0630A" w14:textId="77777777" w:rsidR="00DB1FE6" w:rsidRDefault="00DB1FE6">
      <w:pPr>
        <w:jc w:val="left"/>
        <w:rPr>
          <w:szCs w:val="20"/>
        </w:rPr>
      </w:pPr>
    </w:p>
    <w:p w14:paraId="28A434C0" w14:textId="77777777" w:rsidR="00DB1FE6" w:rsidRDefault="00DB1FE6">
      <w:pPr>
        <w:jc w:val="left"/>
        <w:rPr>
          <w:szCs w:val="20"/>
        </w:rPr>
      </w:pPr>
    </w:p>
    <w:p w14:paraId="3E88737B" w14:textId="77777777" w:rsidR="00DB1FE6" w:rsidRDefault="00DB1FE6">
      <w:pPr>
        <w:ind w:left="1134"/>
        <w:jc w:val="left"/>
        <w:rPr>
          <w:szCs w:val="20"/>
        </w:rPr>
      </w:pPr>
    </w:p>
    <w:p w14:paraId="7D0A1980" w14:textId="77777777" w:rsidR="00C02D61" w:rsidRDefault="00DB1FE6">
      <w:pPr>
        <w:pStyle w:val="TM1"/>
        <w:rPr>
          <w:rFonts w:asciiTheme="minorHAnsi" w:eastAsiaTheme="minorEastAsia" w:hAnsiTheme="minorHAnsi" w:cstheme="minorBidi"/>
          <w:noProof/>
          <w:kern w:val="0"/>
          <w:sz w:val="22"/>
          <w:szCs w:val="22"/>
          <w:lang w:eastAsia="fr-FR"/>
        </w:rPr>
      </w:pPr>
      <w:r>
        <w:fldChar w:fldCharType="begin"/>
      </w:r>
      <w:r>
        <w:instrText xml:space="preserve"> TOC </w:instrText>
      </w:r>
      <w:r>
        <w:fldChar w:fldCharType="separate"/>
      </w:r>
      <w:r w:rsidR="00C02D61">
        <w:rPr>
          <w:noProof/>
        </w:rPr>
        <w:t>Sujet</w:t>
      </w:r>
      <w:r w:rsidR="00C02D61">
        <w:rPr>
          <w:noProof/>
        </w:rPr>
        <w:tab/>
      </w:r>
      <w:r w:rsidR="00C02D61">
        <w:rPr>
          <w:noProof/>
        </w:rPr>
        <w:fldChar w:fldCharType="begin"/>
      </w:r>
      <w:r w:rsidR="00C02D61">
        <w:rPr>
          <w:noProof/>
        </w:rPr>
        <w:instrText xml:space="preserve"> PAGEREF _Toc30621459 \h </w:instrText>
      </w:r>
      <w:r w:rsidR="00C02D61">
        <w:rPr>
          <w:noProof/>
        </w:rPr>
      </w:r>
      <w:r w:rsidR="00C02D61">
        <w:rPr>
          <w:noProof/>
        </w:rPr>
        <w:fldChar w:fldCharType="separate"/>
      </w:r>
      <w:r w:rsidR="00C02D61">
        <w:rPr>
          <w:noProof/>
        </w:rPr>
        <w:t>3</w:t>
      </w:r>
      <w:r w:rsidR="00C02D61">
        <w:rPr>
          <w:noProof/>
        </w:rPr>
        <w:fldChar w:fldCharType="end"/>
      </w:r>
    </w:p>
    <w:p w14:paraId="07814BB9" w14:textId="77777777" w:rsidR="00C02D61" w:rsidRDefault="00C02D61">
      <w:pPr>
        <w:pStyle w:val="TM2"/>
        <w:rPr>
          <w:rFonts w:asciiTheme="minorHAnsi" w:eastAsiaTheme="minorEastAsia" w:hAnsiTheme="minorHAnsi" w:cstheme="minorBidi"/>
          <w:noProof/>
          <w:kern w:val="0"/>
          <w:szCs w:val="22"/>
          <w:lang w:eastAsia="fr-FR"/>
        </w:rPr>
      </w:pPr>
      <w:r>
        <w:rPr>
          <w:noProof/>
        </w:rPr>
        <w:t>Site et programme</w:t>
      </w:r>
      <w:r>
        <w:rPr>
          <w:noProof/>
        </w:rPr>
        <w:tab/>
      </w:r>
      <w:r>
        <w:rPr>
          <w:noProof/>
        </w:rPr>
        <w:fldChar w:fldCharType="begin"/>
      </w:r>
      <w:r>
        <w:rPr>
          <w:noProof/>
        </w:rPr>
        <w:instrText xml:space="preserve"> PAGEREF _Toc30621460 \h </w:instrText>
      </w:r>
      <w:r>
        <w:rPr>
          <w:noProof/>
        </w:rPr>
      </w:r>
      <w:r>
        <w:rPr>
          <w:noProof/>
        </w:rPr>
        <w:fldChar w:fldCharType="separate"/>
      </w:r>
      <w:r>
        <w:rPr>
          <w:noProof/>
        </w:rPr>
        <w:t>4</w:t>
      </w:r>
      <w:r>
        <w:rPr>
          <w:noProof/>
        </w:rPr>
        <w:fldChar w:fldCharType="end"/>
      </w:r>
    </w:p>
    <w:p w14:paraId="0642B461" w14:textId="77777777" w:rsidR="00C02D61" w:rsidRDefault="00C02D61">
      <w:pPr>
        <w:pStyle w:val="TM2"/>
        <w:rPr>
          <w:rFonts w:asciiTheme="minorHAnsi" w:eastAsiaTheme="minorEastAsia" w:hAnsiTheme="minorHAnsi" w:cstheme="minorBidi"/>
          <w:noProof/>
          <w:kern w:val="0"/>
          <w:szCs w:val="22"/>
          <w:lang w:eastAsia="fr-FR"/>
        </w:rPr>
      </w:pPr>
      <w:r>
        <w:rPr>
          <w:noProof/>
        </w:rPr>
        <w:t>Organisation générale du semestre</w:t>
      </w:r>
      <w:r>
        <w:rPr>
          <w:noProof/>
        </w:rPr>
        <w:tab/>
      </w:r>
      <w:r>
        <w:rPr>
          <w:noProof/>
        </w:rPr>
        <w:fldChar w:fldCharType="begin"/>
      </w:r>
      <w:r>
        <w:rPr>
          <w:noProof/>
        </w:rPr>
        <w:instrText xml:space="preserve"> PAGEREF _Toc30621461 \h </w:instrText>
      </w:r>
      <w:r>
        <w:rPr>
          <w:noProof/>
        </w:rPr>
      </w:r>
      <w:r>
        <w:rPr>
          <w:noProof/>
        </w:rPr>
        <w:fldChar w:fldCharType="separate"/>
      </w:r>
      <w:r>
        <w:rPr>
          <w:noProof/>
        </w:rPr>
        <w:t>4</w:t>
      </w:r>
      <w:r>
        <w:rPr>
          <w:noProof/>
        </w:rPr>
        <w:fldChar w:fldCharType="end"/>
      </w:r>
    </w:p>
    <w:p w14:paraId="480E9B3E" w14:textId="77777777" w:rsidR="00C02D61" w:rsidRDefault="00C02D61">
      <w:pPr>
        <w:pStyle w:val="TM2"/>
        <w:rPr>
          <w:rFonts w:asciiTheme="minorHAnsi" w:eastAsiaTheme="minorEastAsia" w:hAnsiTheme="minorHAnsi" w:cstheme="minorBidi"/>
          <w:noProof/>
          <w:kern w:val="0"/>
          <w:szCs w:val="22"/>
          <w:lang w:eastAsia="fr-FR"/>
        </w:rPr>
      </w:pPr>
      <w:r>
        <w:rPr>
          <w:noProof/>
        </w:rPr>
        <w:t>Critères et modalités d’évaluation</w:t>
      </w:r>
      <w:r>
        <w:rPr>
          <w:noProof/>
        </w:rPr>
        <w:tab/>
      </w:r>
      <w:r>
        <w:rPr>
          <w:noProof/>
        </w:rPr>
        <w:fldChar w:fldCharType="begin"/>
      </w:r>
      <w:r>
        <w:rPr>
          <w:noProof/>
        </w:rPr>
        <w:instrText xml:space="preserve"> PAGEREF _Toc30621462 \h </w:instrText>
      </w:r>
      <w:r>
        <w:rPr>
          <w:noProof/>
        </w:rPr>
      </w:r>
      <w:r>
        <w:rPr>
          <w:noProof/>
        </w:rPr>
        <w:fldChar w:fldCharType="separate"/>
      </w:r>
      <w:r>
        <w:rPr>
          <w:noProof/>
        </w:rPr>
        <w:t>5</w:t>
      </w:r>
      <w:r>
        <w:rPr>
          <w:noProof/>
        </w:rPr>
        <w:fldChar w:fldCharType="end"/>
      </w:r>
    </w:p>
    <w:p w14:paraId="73668797" w14:textId="77777777" w:rsidR="00C02D61" w:rsidRDefault="00C02D61">
      <w:pPr>
        <w:pStyle w:val="TM1"/>
        <w:rPr>
          <w:rFonts w:asciiTheme="minorHAnsi" w:eastAsiaTheme="minorEastAsia" w:hAnsiTheme="minorHAnsi" w:cstheme="minorBidi"/>
          <w:noProof/>
          <w:kern w:val="0"/>
          <w:sz w:val="22"/>
          <w:szCs w:val="22"/>
          <w:lang w:eastAsia="fr-FR"/>
        </w:rPr>
      </w:pPr>
      <w:r>
        <w:rPr>
          <w:noProof/>
        </w:rPr>
        <w:t>Organisation du semestre</w:t>
      </w:r>
      <w:r>
        <w:rPr>
          <w:noProof/>
        </w:rPr>
        <w:tab/>
      </w:r>
      <w:r>
        <w:rPr>
          <w:noProof/>
        </w:rPr>
        <w:fldChar w:fldCharType="begin"/>
      </w:r>
      <w:r>
        <w:rPr>
          <w:noProof/>
        </w:rPr>
        <w:instrText xml:space="preserve"> PAGEREF _Toc30621463 \h </w:instrText>
      </w:r>
      <w:r>
        <w:rPr>
          <w:noProof/>
        </w:rPr>
      </w:r>
      <w:r>
        <w:rPr>
          <w:noProof/>
        </w:rPr>
        <w:fldChar w:fldCharType="separate"/>
      </w:r>
      <w:r>
        <w:rPr>
          <w:noProof/>
        </w:rPr>
        <w:t>7</w:t>
      </w:r>
      <w:r>
        <w:rPr>
          <w:noProof/>
        </w:rPr>
        <w:fldChar w:fldCharType="end"/>
      </w:r>
    </w:p>
    <w:p w14:paraId="3F6CA58A" w14:textId="77777777" w:rsidR="00C02D61" w:rsidRDefault="00C02D61">
      <w:pPr>
        <w:pStyle w:val="TM2"/>
        <w:rPr>
          <w:rFonts w:asciiTheme="minorHAnsi" w:eastAsiaTheme="minorEastAsia" w:hAnsiTheme="minorHAnsi" w:cstheme="minorBidi"/>
          <w:noProof/>
          <w:kern w:val="0"/>
          <w:szCs w:val="22"/>
          <w:lang w:eastAsia="fr-FR"/>
        </w:rPr>
      </w:pPr>
      <w:r>
        <w:rPr>
          <w:noProof/>
        </w:rPr>
        <w:t>Phase 1 : Formuler &amp; tester des scénarios</w:t>
      </w:r>
      <w:r>
        <w:rPr>
          <w:noProof/>
        </w:rPr>
        <w:tab/>
      </w:r>
      <w:r>
        <w:rPr>
          <w:noProof/>
        </w:rPr>
        <w:fldChar w:fldCharType="begin"/>
      </w:r>
      <w:r>
        <w:rPr>
          <w:noProof/>
        </w:rPr>
        <w:instrText xml:space="preserve"> PAGEREF _Toc30621464 \h </w:instrText>
      </w:r>
      <w:r>
        <w:rPr>
          <w:noProof/>
        </w:rPr>
      </w:r>
      <w:r>
        <w:rPr>
          <w:noProof/>
        </w:rPr>
        <w:fldChar w:fldCharType="separate"/>
      </w:r>
      <w:r>
        <w:rPr>
          <w:noProof/>
        </w:rPr>
        <w:t>7</w:t>
      </w:r>
      <w:r>
        <w:rPr>
          <w:noProof/>
        </w:rPr>
        <w:fldChar w:fldCharType="end"/>
      </w:r>
    </w:p>
    <w:p w14:paraId="4617785F" w14:textId="77777777" w:rsidR="00C02D61" w:rsidRDefault="00C02D61">
      <w:pPr>
        <w:pStyle w:val="TM2"/>
        <w:rPr>
          <w:rFonts w:asciiTheme="minorHAnsi" w:eastAsiaTheme="minorEastAsia" w:hAnsiTheme="minorHAnsi" w:cstheme="minorBidi"/>
          <w:noProof/>
          <w:kern w:val="0"/>
          <w:szCs w:val="22"/>
          <w:lang w:eastAsia="fr-FR"/>
        </w:rPr>
      </w:pPr>
      <w:r>
        <w:rPr>
          <w:noProof/>
        </w:rPr>
        <w:t>Phase 2 : Conception collaborative</w:t>
      </w:r>
      <w:r>
        <w:rPr>
          <w:noProof/>
        </w:rPr>
        <w:tab/>
      </w:r>
      <w:r>
        <w:rPr>
          <w:noProof/>
        </w:rPr>
        <w:fldChar w:fldCharType="begin"/>
      </w:r>
      <w:r>
        <w:rPr>
          <w:noProof/>
        </w:rPr>
        <w:instrText xml:space="preserve"> PAGEREF _Toc30621465 \h </w:instrText>
      </w:r>
      <w:r>
        <w:rPr>
          <w:noProof/>
        </w:rPr>
      </w:r>
      <w:r>
        <w:rPr>
          <w:noProof/>
        </w:rPr>
        <w:fldChar w:fldCharType="separate"/>
      </w:r>
      <w:r>
        <w:rPr>
          <w:noProof/>
        </w:rPr>
        <w:t>11</w:t>
      </w:r>
      <w:r>
        <w:rPr>
          <w:noProof/>
        </w:rPr>
        <w:fldChar w:fldCharType="end"/>
      </w:r>
    </w:p>
    <w:p w14:paraId="0D71BB2B" w14:textId="77777777" w:rsidR="00C02D61" w:rsidRDefault="00C02D61">
      <w:pPr>
        <w:pStyle w:val="TM2"/>
        <w:rPr>
          <w:rFonts w:asciiTheme="minorHAnsi" w:eastAsiaTheme="minorEastAsia" w:hAnsiTheme="minorHAnsi" w:cstheme="minorBidi"/>
          <w:noProof/>
          <w:kern w:val="0"/>
          <w:szCs w:val="22"/>
          <w:lang w:eastAsia="fr-FR"/>
        </w:rPr>
      </w:pPr>
      <w:r>
        <w:rPr>
          <w:noProof/>
        </w:rPr>
        <w:t>Phase 3 : Conception collaborative &amp; séparée</w:t>
      </w:r>
      <w:r>
        <w:rPr>
          <w:noProof/>
        </w:rPr>
        <w:tab/>
      </w:r>
      <w:r>
        <w:rPr>
          <w:noProof/>
        </w:rPr>
        <w:fldChar w:fldCharType="begin"/>
      </w:r>
      <w:r>
        <w:rPr>
          <w:noProof/>
        </w:rPr>
        <w:instrText xml:space="preserve"> PAGEREF _Toc30621466 \h </w:instrText>
      </w:r>
      <w:r>
        <w:rPr>
          <w:noProof/>
        </w:rPr>
      </w:r>
      <w:r>
        <w:rPr>
          <w:noProof/>
        </w:rPr>
        <w:fldChar w:fldCharType="separate"/>
      </w:r>
      <w:r>
        <w:rPr>
          <w:noProof/>
        </w:rPr>
        <w:t>11</w:t>
      </w:r>
      <w:r>
        <w:rPr>
          <w:noProof/>
        </w:rPr>
        <w:fldChar w:fldCharType="end"/>
      </w:r>
    </w:p>
    <w:p w14:paraId="5F260E40" w14:textId="77777777" w:rsidR="00C02D61" w:rsidRDefault="00C02D61">
      <w:pPr>
        <w:pStyle w:val="TM1"/>
        <w:rPr>
          <w:rFonts w:asciiTheme="minorHAnsi" w:eastAsiaTheme="minorEastAsia" w:hAnsiTheme="minorHAnsi" w:cstheme="minorBidi"/>
          <w:noProof/>
          <w:kern w:val="0"/>
          <w:sz w:val="22"/>
          <w:szCs w:val="22"/>
          <w:lang w:eastAsia="fr-FR"/>
        </w:rPr>
      </w:pPr>
      <w:r>
        <w:rPr>
          <w:noProof/>
        </w:rPr>
        <w:t>Annexes</w:t>
      </w:r>
      <w:r>
        <w:rPr>
          <w:noProof/>
        </w:rPr>
        <w:tab/>
      </w:r>
      <w:r>
        <w:rPr>
          <w:noProof/>
        </w:rPr>
        <w:fldChar w:fldCharType="begin"/>
      </w:r>
      <w:r>
        <w:rPr>
          <w:noProof/>
        </w:rPr>
        <w:instrText xml:space="preserve"> PAGEREF _Toc30621467 \h </w:instrText>
      </w:r>
      <w:r>
        <w:rPr>
          <w:noProof/>
        </w:rPr>
      </w:r>
      <w:r>
        <w:rPr>
          <w:noProof/>
        </w:rPr>
        <w:fldChar w:fldCharType="separate"/>
      </w:r>
      <w:r>
        <w:rPr>
          <w:noProof/>
        </w:rPr>
        <w:t>12</w:t>
      </w:r>
      <w:r>
        <w:rPr>
          <w:noProof/>
        </w:rPr>
        <w:fldChar w:fldCharType="end"/>
      </w:r>
    </w:p>
    <w:p w14:paraId="51FD9ED7" w14:textId="77777777" w:rsidR="00C02D61" w:rsidRDefault="00C02D61">
      <w:pPr>
        <w:pStyle w:val="TM2"/>
        <w:rPr>
          <w:rFonts w:asciiTheme="minorHAnsi" w:eastAsiaTheme="minorEastAsia" w:hAnsiTheme="minorHAnsi" w:cstheme="minorBidi"/>
          <w:noProof/>
          <w:kern w:val="0"/>
          <w:szCs w:val="22"/>
          <w:lang w:eastAsia="fr-FR"/>
        </w:rPr>
      </w:pPr>
      <w:r w:rsidRPr="000E1C42">
        <w:rPr>
          <w:noProof/>
        </w:rPr>
        <w:t>Bibliographies</w:t>
      </w:r>
      <w:r>
        <w:rPr>
          <w:noProof/>
        </w:rPr>
        <w:tab/>
      </w:r>
      <w:r>
        <w:rPr>
          <w:noProof/>
        </w:rPr>
        <w:fldChar w:fldCharType="begin"/>
      </w:r>
      <w:r>
        <w:rPr>
          <w:noProof/>
        </w:rPr>
        <w:instrText xml:space="preserve"> PAGEREF _Toc30621468 \h </w:instrText>
      </w:r>
      <w:r>
        <w:rPr>
          <w:noProof/>
        </w:rPr>
      </w:r>
      <w:r>
        <w:rPr>
          <w:noProof/>
        </w:rPr>
        <w:fldChar w:fldCharType="separate"/>
      </w:r>
      <w:r>
        <w:rPr>
          <w:noProof/>
        </w:rPr>
        <w:t>12</w:t>
      </w:r>
      <w:r>
        <w:rPr>
          <w:noProof/>
        </w:rPr>
        <w:fldChar w:fldCharType="end"/>
      </w:r>
    </w:p>
    <w:p w14:paraId="2F12DD86" w14:textId="77777777" w:rsidR="00DB1FE6" w:rsidRDefault="00DB1FE6">
      <w:pPr>
        <w:ind w:left="1134"/>
        <w:jc w:val="left"/>
      </w:pPr>
      <w:r>
        <w:fldChar w:fldCharType="end"/>
      </w:r>
      <w:hyperlink w:anchor="_Toc505348208" w:history="1"/>
    </w:p>
    <w:p w14:paraId="1BB2058A" w14:textId="77777777" w:rsidR="00DB1FE6" w:rsidRDefault="00DB1FE6">
      <w:pPr>
        <w:jc w:val="left"/>
        <w:rPr>
          <w:szCs w:val="20"/>
        </w:rPr>
      </w:pPr>
    </w:p>
    <w:p w14:paraId="178B3F47" w14:textId="77777777" w:rsidR="00DB1FE6" w:rsidRDefault="00DB1FE6">
      <w:pPr>
        <w:jc w:val="left"/>
        <w:rPr>
          <w:szCs w:val="20"/>
        </w:rPr>
      </w:pPr>
    </w:p>
    <w:p w14:paraId="54073D7D" w14:textId="77777777" w:rsidR="00DB1FE6" w:rsidRDefault="00DB1FE6">
      <w:pPr>
        <w:jc w:val="left"/>
        <w:rPr>
          <w:szCs w:val="20"/>
        </w:rPr>
      </w:pPr>
    </w:p>
    <w:p w14:paraId="34CED52E" w14:textId="77777777" w:rsidR="00DB1FE6" w:rsidRDefault="00DB1FE6">
      <w:pPr>
        <w:jc w:val="left"/>
        <w:rPr>
          <w:szCs w:val="20"/>
        </w:rPr>
      </w:pPr>
    </w:p>
    <w:p w14:paraId="7DD50758" w14:textId="77777777" w:rsidR="00DB1FE6" w:rsidRDefault="00DB1FE6">
      <w:pPr>
        <w:pageBreakBefore/>
        <w:jc w:val="left"/>
        <w:rPr>
          <w:szCs w:val="20"/>
        </w:rPr>
      </w:pPr>
    </w:p>
    <w:p w14:paraId="7087BFAA" w14:textId="77777777" w:rsidR="00DB1FE6" w:rsidRDefault="00DB1FE6">
      <w:pPr>
        <w:jc w:val="left"/>
        <w:rPr>
          <w:szCs w:val="20"/>
        </w:rPr>
      </w:pPr>
    </w:p>
    <w:p w14:paraId="22D0D0F9" w14:textId="77777777" w:rsidR="00DB1FE6" w:rsidRDefault="00DB1FE6">
      <w:pPr>
        <w:jc w:val="left"/>
        <w:rPr>
          <w:szCs w:val="20"/>
        </w:rPr>
      </w:pPr>
    </w:p>
    <w:p w14:paraId="3FEDAFCE" w14:textId="77777777" w:rsidR="00DB1FE6" w:rsidRDefault="00DB1FE6" w:rsidP="00A21BBA">
      <w:pPr>
        <w:rPr>
          <w:rFonts w:eastAsia="MS Mincho"/>
        </w:rPr>
      </w:pPr>
      <w:r>
        <w:t xml:space="preserve">Le Domaine d’étude « Conception &amp; société » propose un enseignement fondé sur une approche transdisciplinaire de l’architecture, nourrie simultanément par le projet et la recherche. Il s’inscrit dans une démarche exploratoire en abordant la conception sous le double point de vue d’une pratique opératoire en prise sur des situations réelles et d’une pratique réflexive visant à interroger la définition et les méthodes de la conception architecturale au prisme des évolutions sociétales contemporaines. Dans cette perspective, la pratique de la conception dépasse la simple réponse à la commande pour questionner les relations entre architecture et société. L’architecture constitue-t-elle un reflet de la société ? En est-elle le produit ? Ou bien devient-elle une partie intégrante de la société, régie par ses acteurs et ses modes de production ?  </w:t>
      </w:r>
    </w:p>
    <w:p w14:paraId="1C7E5964" w14:textId="77777777" w:rsidR="00DB1FE6" w:rsidRDefault="00DB1FE6">
      <w:pPr>
        <w:rPr>
          <w:rFonts w:eastAsia="MS Mincho"/>
          <w:szCs w:val="22"/>
        </w:rPr>
      </w:pPr>
    </w:p>
    <w:p w14:paraId="363805DB" w14:textId="77777777" w:rsidR="00DB1FE6" w:rsidRDefault="00DB1FE6">
      <w:pPr>
        <w:rPr>
          <w:szCs w:val="22"/>
        </w:rPr>
      </w:pPr>
      <w:r>
        <w:rPr>
          <w:rFonts w:eastAsia="MS Mincho"/>
          <w:szCs w:val="22"/>
        </w:rPr>
        <w:t xml:space="preserve">Les travaux d’atelier s’inscrivent dans une situation réelle – spécifique à un contexte – permettant d’activer et de questionner les enjeux contemporains : économiques, techniques, sociaux, culturels, politiques, idéologiques. Cette mise en situation amène l’étudiant à définir et à argumenter une prise de position fondée sur une approche à la fois </w:t>
      </w:r>
      <w:r>
        <w:rPr>
          <w:rFonts w:eastAsia="MS Mincho" w:cs="TimesNewRomanPS-ItalicMT"/>
          <w:i/>
          <w:iCs/>
          <w:szCs w:val="22"/>
        </w:rPr>
        <w:t xml:space="preserve">inductive </w:t>
      </w:r>
      <w:r>
        <w:rPr>
          <w:rFonts w:eastAsia="MS Mincho"/>
          <w:szCs w:val="22"/>
        </w:rPr>
        <w:t xml:space="preserve">(terrain) et </w:t>
      </w:r>
      <w:r>
        <w:rPr>
          <w:rFonts w:eastAsia="MS Mincho" w:cs="TimesNewRomanPS-ItalicMT"/>
          <w:i/>
          <w:iCs/>
          <w:szCs w:val="22"/>
        </w:rPr>
        <w:t xml:space="preserve">déductive </w:t>
      </w:r>
      <w:r>
        <w:rPr>
          <w:rFonts w:eastAsia="MS Mincho"/>
          <w:szCs w:val="22"/>
        </w:rPr>
        <w:t xml:space="preserve">(théorie). Dépassant le cadre de la réponse à la commande, le projet est considéré comme une manière de questionner le réel : il possède une dimension prospective. La démarche de projet se construit ainsi, progressivement, en résonance avec le processus de </w:t>
      </w:r>
      <w:r>
        <w:rPr>
          <w:rFonts w:eastAsia="MS Mincho" w:cs="TimesNewRomanPS-ItalicMT"/>
          <w:i/>
          <w:iCs/>
          <w:szCs w:val="22"/>
        </w:rPr>
        <w:t xml:space="preserve">problématisation </w:t>
      </w:r>
      <w:r>
        <w:rPr>
          <w:rFonts w:eastAsia="MS Mincho"/>
          <w:szCs w:val="22"/>
        </w:rPr>
        <w:t>du contexte d’intervention, considéré comme lieu d’activation des connaissances et de mise en lien des champs disciplinaires convoqués par la situation abordée. La démarche de projet vise à créer un niveau d’exploration intermédiaire entre élaboration théorique et enjeux concrets du contexte.</w:t>
      </w:r>
    </w:p>
    <w:p w14:paraId="1E4562B3" w14:textId="77777777" w:rsidR="00DB1FE6" w:rsidRDefault="00DB1FE6">
      <w:pPr>
        <w:rPr>
          <w:szCs w:val="22"/>
        </w:rPr>
      </w:pPr>
    </w:p>
    <w:p w14:paraId="66E83315" w14:textId="77777777" w:rsidR="00DB1FE6" w:rsidRDefault="00DB1FE6">
      <w:pPr>
        <w:rPr>
          <w:szCs w:val="22"/>
        </w:rPr>
      </w:pPr>
    </w:p>
    <w:p w14:paraId="74FCA676" w14:textId="77777777" w:rsidR="00DB1FE6" w:rsidRDefault="00DB1FE6">
      <w:pPr>
        <w:pStyle w:val="Titre1"/>
        <w:rPr>
          <w:szCs w:val="20"/>
          <w:shd w:val="clear" w:color="auto" w:fill="C0C0C0"/>
        </w:rPr>
      </w:pPr>
      <w:bookmarkStart w:id="0" w:name="_Toc505348208"/>
      <w:bookmarkStart w:id="1" w:name="_Toc441498319"/>
      <w:bookmarkStart w:id="2" w:name="_Toc30621459"/>
      <w:r>
        <w:t>Sujet</w:t>
      </w:r>
      <w:bookmarkEnd w:id="0"/>
      <w:bookmarkEnd w:id="1"/>
      <w:bookmarkEnd w:id="2"/>
    </w:p>
    <w:p w14:paraId="1B8AE40C" w14:textId="77777777" w:rsidR="00DB1FE6" w:rsidRDefault="00DB1FE6">
      <w:pPr>
        <w:pStyle w:val="Corpsdetexte"/>
        <w:spacing w:after="0"/>
        <w:jc w:val="right"/>
        <w:rPr>
          <w:rFonts w:ascii="Cambria" w:hAnsi="Cambria"/>
          <w:szCs w:val="20"/>
          <w:shd w:val="clear" w:color="auto" w:fill="C0C0C0"/>
        </w:rPr>
      </w:pPr>
    </w:p>
    <w:p w14:paraId="3A5B587B" w14:textId="77777777" w:rsidR="00DB1FE6" w:rsidRPr="00A21BBA" w:rsidRDefault="00DB1FE6">
      <w:pPr>
        <w:rPr>
          <w:rFonts w:cs="Helvetica"/>
          <w:color w:val="000000"/>
          <w:szCs w:val="22"/>
        </w:rPr>
      </w:pPr>
      <w:r w:rsidRPr="00A21BBA">
        <w:rPr>
          <w:rFonts w:cs="Helvetica"/>
          <w:color w:val="000000"/>
          <w:szCs w:val="22"/>
        </w:rPr>
        <w:t>Qu’est-ce qu’une méthode de conception ? On peut la définir comme une démarche organisée pour concevoir : un ensemble de moyens, de règles et de principes permettant d’obtenir un projet de qualité. Parmi ces moyens, le dessin, la maquette, voire le prototype, assument à la fois le rôle d’outil exploratoire, de procédé d’approfondissement et de protocole d’expérimentation ; ils alternent ainsi entre créativité et rationalisation, entre analyse et projet, entre conception et critique, mais aussi négociation, afin de faire évoluer les esquisses grâce à l’interaction. La conception constitue également l’une des phases du processus de production de l’environnement habité,</w:t>
      </w:r>
      <w:r w:rsidRPr="00A21BBA">
        <w:rPr>
          <w:color w:val="000000"/>
          <w:szCs w:val="22"/>
        </w:rPr>
        <w:t xml:space="preserve"> à l’intérieur du cycle programmation-conception-réalisation-utilisation, qui met en jeu de nombreux acteurs et des compétences diverses. </w:t>
      </w:r>
      <w:r w:rsidRPr="00A21BBA">
        <w:rPr>
          <w:rFonts w:cs="Helvetica"/>
          <w:color w:val="000000"/>
          <w:szCs w:val="22"/>
        </w:rPr>
        <w:t>C’est donc fondamentalement une pratique expérimentale, interdisciplinaire et collaborative, intrinsèquement associée à une époque et une société données.</w:t>
      </w:r>
    </w:p>
    <w:p w14:paraId="5D5E4265" w14:textId="77777777" w:rsidR="00DB1FE6" w:rsidRPr="00A21BBA" w:rsidRDefault="00DB1FE6">
      <w:pPr>
        <w:rPr>
          <w:rFonts w:cs="Helvetica"/>
          <w:color w:val="000000"/>
          <w:szCs w:val="22"/>
        </w:rPr>
      </w:pPr>
    </w:p>
    <w:p w14:paraId="0426031F" w14:textId="77777777" w:rsidR="00DB1FE6" w:rsidRPr="00A21BBA" w:rsidRDefault="00DB1FE6">
      <w:pPr>
        <w:rPr>
          <w:rFonts w:cs="Helvetica"/>
          <w:color w:val="000000"/>
          <w:szCs w:val="22"/>
        </w:rPr>
      </w:pPr>
      <w:r w:rsidRPr="00A21BBA">
        <w:rPr>
          <w:rFonts w:cs="Helvetica"/>
          <w:color w:val="000000"/>
          <w:szCs w:val="22"/>
        </w:rPr>
        <w:t xml:space="preserve">L’atelier se propose d’interroger cette dimension collaborative et interdisciplinaire de la conception en associant les deux formations architecture et paysage. La formation des années précédentes a permis aux étudiants d’acquérir la culture et l’autonomie attendue pour un futur architecte ou un futur paysagiste. Les derniers semestres sont l’occasion de croiser ces cultures et de mettre les étudiants en situation </w:t>
      </w:r>
      <w:proofErr w:type="spellStart"/>
      <w:r w:rsidRPr="00A21BBA">
        <w:rPr>
          <w:rFonts w:cs="Helvetica"/>
          <w:color w:val="000000"/>
          <w:szCs w:val="22"/>
        </w:rPr>
        <w:t>pré-professionnelle</w:t>
      </w:r>
      <w:proofErr w:type="spellEnd"/>
      <w:r w:rsidRPr="00A21BBA">
        <w:rPr>
          <w:rFonts w:cs="Helvetica"/>
          <w:color w:val="000000"/>
          <w:szCs w:val="22"/>
        </w:rPr>
        <w:t xml:space="preserve">, en leur permettant d’associer leurs sensibilités et leurs compétences respectives. </w:t>
      </w:r>
    </w:p>
    <w:p w14:paraId="41527B5A" w14:textId="77777777" w:rsidR="00DB1FE6" w:rsidRPr="00A21BBA" w:rsidRDefault="00DB1FE6">
      <w:pPr>
        <w:rPr>
          <w:rFonts w:cs="Helvetica"/>
          <w:color w:val="000000"/>
          <w:szCs w:val="22"/>
        </w:rPr>
      </w:pPr>
    </w:p>
    <w:p w14:paraId="1453034A" w14:textId="2EF5B40C" w:rsidR="00DB1FE6" w:rsidRPr="00A21BBA" w:rsidRDefault="00DB1FE6">
      <w:pPr>
        <w:rPr>
          <w:szCs w:val="22"/>
          <w:shd w:val="clear" w:color="auto" w:fill="C0C0C0"/>
        </w:rPr>
      </w:pPr>
      <w:r w:rsidRPr="00A21BBA">
        <w:rPr>
          <w:rFonts w:cs="Helvetica"/>
          <w:color w:val="000000"/>
          <w:szCs w:val="22"/>
        </w:rPr>
        <w:t>Les étudiants travailleront en</w:t>
      </w:r>
      <w:r w:rsidR="00C41037" w:rsidRPr="00A21BBA">
        <w:rPr>
          <w:rFonts w:cs="Helvetica"/>
          <w:color w:val="000000"/>
          <w:szCs w:val="22"/>
        </w:rPr>
        <w:t xml:space="preserve"> trinôme</w:t>
      </w:r>
      <w:r w:rsidR="00E30A5C" w:rsidRPr="00A21BBA">
        <w:rPr>
          <w:rFonts w:cs="Helvetica"/>
          <w:color w:val="000000"/>
          <w:szCs w:val="22"/>
        </w:rPr>
        <w:t xml:space="preserve"> associant les 2 formations</w:t>
      </w:r>
      <w:r w:rsidRPr="00A21BBA">
        <w:rPr>
          <w:rFonts w:cs="Helvetica"/>
          <w:color w:val="000000"/>
          <w:szCs w:val="22"/>
        </w:rPr>
        <w:t>, et pourront également préparer des PFE complémentaires en architecture et paysage. Des demandes spécifiques seront formulées pour chaque formation, approfondissant d’un côté l’architecture des bâtiments et de l’autre le paysage des espaces extérieurs.</w:t>
      </w:r>
    </w:p>
    <w:p w14:paraId="4FB1EE52" w14:textId="77777777" w:rsidR="00DB1FE6" w:rsidRPr="00A21BBA" w:rsidRDefault="00DB1FE6">
      <w:pPr>
        <w:rPr>
          <w:szCs w:val="22"/>
          <w:shd w:val="clear" w:color="auto" w:fill="C0C0C0"/>
        </w:rPr>
      </w:pPr>
    </w:p>
    <w:p w14:paraId="7810A1B8" w14:textId="77777777" w:rsidR="00DB1FE6" w:rsidRPr="00A21BBA" w:rsidRDefault="00DB1FE6">
      <w:pPr>
        <w:rPr>
          <w:color w:val="000000"/>
          <w:szCs w:val="22"/>
        </w:rPr>
      </w:pPr>
      <w:r w:rsidRPr="00A21BBA">
        <w:rPr>
          <w:szCs w:val="22"/>
          <w:u w:val="single"/>
        </w:rPr>
        <w:lastRenderedPageBreak/>
        <w:t xml:space="preserve">Objectifs pédagogiques </w:t>
      </w:r>
    </w:p>
    <w:p w14:paraId="3118F932" w14:textId="77777777" w:rsidR="00DB1FE6" w:rsidRPr="00A21BBA" w:rsidRDefault="00DB1FE6">
      <w:pPr>
        <w:rPr>
          <w:color w:val="000000"/>
          <w:szCs w:val="22"/>
        </w:rPr>
      </w:pPr>
      <w:r w:rsidRPr="00A21BBA">
        <w:rPr>
          <w:color w:val="000000"/>
          <w:szCs w:val="22"/>
        </w:rPr>
        <w:t xml:space="preserve">1. Construire une méthode de conception et savoir se situer par rapport aux doctrines contemporaines et historiques </w:t>
      </w:r>
    </w:p>
    <w:p w14:paraId="261CB5A1" w14:textId="77777777" w:rsidR="00DB1FE6" w:rsidRPr="00A21BBA" w:rsidRDefault="00DB1FE6">
      <w:pPr>
        <w:rPr>
          <w:color w:val="000000"/>
          <w:szCs w:val="22"/>
        </w:rPr>
      </w:pPr>
      <w:r w:rsidRPr="00A21BBA">
        <w:rPr>
          <w:color w:val="000000"/>
          <w:szCs w:val="22"/>
        </w:rPr>
        <w:t>2. Construire une méthode de programmation</w:t>
      </w:r>
    </w:p>
    <w:p w14:paraId="36709963" w14:textId="77777777" w:rsidR="00DB1FE6" w:rsidRPr="00A21BBA" w:rsidRDefault="00DB1FE6">
      <w:pPr>
        <w:rPr>
          <w:color w:val="000000"/>
          <w:szCs w:val="22"/>
        </w:rPr>
      </w:pPr>
      <w:r w:rsidRPr="00A21BBA">
        <w:rPr>
          <w:color w:val="000000"/>
          <w:szCs w:val="22"/>
        </w:rPr>
        <w:t>3. Intégrer la collaboration, ses modalités et ses outils, au processus de conception</w:t>
      </w:r>
    </w:p>
    <w:p w14:paraId="18B931C6" w14:textId="77777777" w:rsidR="00DB1FE6" w:rsidRPr="00A21BBA" w:rsidRDefault="00DB1FE6">
      <w:pPr>
        <w:rPr>
          <w:szCs w:val="22"/>
        </w:rPr>
      </w:pPr>
      <w:r w:rsidRPr="00A21BBA">
        <w:rPr>
          <w:color w:val="000000"/>
          <w:szCs w:val="22"/>
        </w:rPr>
        <w:t xml:space="preserve">4- </w:t>
      </w:r>
      <w:r w:rsidRPr="00A21BBA">
        <w:rPr>
          <w:szCs w:val="22"/>
        </w:rPr>
        <w:t>Acquérir une conscience des mutations en jeu sur les territoires, de leur mode de fabrication, du jeu des acteurs et des rôles possibles des architectes dans ces processus.</w:t>
      </w:r>
    </w:p>
    <w:p w14:paraId="78EC9862" w14:textId="77777777" w:rsidR="00DB1FE6" w:rsidRDefault="00DB1FE6">
      <w:pPr>
        <w:rPr>
          <w:szCs w:val="22"/>
        </w:rPr>
      </w:pPr>
    </w:p>
    <w:p w14:paraId="0D35DD19" w14:textId="77777777" w:rsidR="00A21BBA" w:rsidRPr="00A21BBA" w:rsidRDefault="00A21BBA">
      <w:pPr>
        <w:rPr>
          <w:szCs w:val="22"/>
        </w:rPr>
      </w:pPr>
    </w:p>
    <w:p w14:paraId="279EF01F" w14:textId="77777777" w:rsidR="00DB1FE6" w:rsidRDefault="00DB1FE6">
      <w:pPr>
        <w:pStyle w:val="Titre2"/>
        <w:rPr>
          <w:rFonts w:cs="Helvetica"/>
          <w:color w:val="000000"/>
          <w:sz w:val="24"/>
        </w:rPr>
      </w:pPr>
      <w:bookmarkStart w:id="3" w:name="_Toc505348209"/>
      <w:bookmarkStart w:id="4" w:name="_Toc441498320"/>
      <w:bookmarkStart w:id="5" w:name="_Toc30621460"/>
      <w:r>
        <w:t>Site et programme</w:t>
      </w:r>
      <w:bookmarkEnd w:id="3"/>
      <w:bookmarkEnd w:id="4"/>
      <w:bookmarkEnd w:id="5"/>
    </w:p>
    <w:p w14:paraId="21CAD46F" w14:textId="77777777" w:rsidR="00390EE1" w:rsidRDefault="00390EE1" w:rsidP="00390EE1">
      <w:pPr>
        <w:rPr>
          <w:rFonts w:cs="Helvetica"/>
          <w:szCs w:val="22"/>
        </w:rPr>
      </w:pPr>
      <w:r w:rsidRPr="00ED0FAE">
        <w:rPr>
          <w:rFonts w:cs="Helvetica"/>
          <w:szCs w:val="22"/>
        </w:rPr>
        <w:t>Le sujet 2019/2020 se développera dans le cadre de l’action « Cœur de ville » à Maubeuge, en dialogue avec les acteurs locaux (élus, agence d’urbanisme)</w:t>
      </w:r>
      <w:r>
        <w:rPr>
          <w:rFonts w:cs="Helvetica"/>
          <w:szCs w:val="22"/>
        </w:rPr>
        <w:t xml:space="preserve"> </w:t>
      </w:r>
      <w:r w:rsidRPr="00ED0FAE">
        <w:rPr>
          <w:rFonts w:cs="Helvetica"/>
          <w:szCs w:val="22"/>
        </w:rPr>
        <w:t xml:space="preserve">et nos partenaires du CAUE. </w:t>
      </w:r>
      <w:r>
        <w:rPr>
          <w:rFonts w:cs="Helvetica"/>
          <w:szCs w:val="22"/>
        </w:rPr>
        <w:t xml:space="preserve">L’action « Cœur de ville » envisage le redéveloppement urbain au travers d’une série d’axes stratégiques : 1/ l’habitat ; 2/ le développement économique et commercial ; 3/ la mobilité et l’accessibilité ; 4/ la mise en valeur de l’espace public et du patrimoine ; 5/ l’accès aux équipements, aux services publics, à l’offre culturelle et de loisirs, à l’espace public et au patrimoine. </w:t>
      </w:r>
    </w:p>
    <w:p w14:paraId="7D446470" w14:textId="77777777" w:rsidR="00390EE1" w:rsidRDefault="00390EE1" w:rsidP="00390EE1">
      <w:pPr>
        <w:rPr>
          <w:rFonts w:cs="Helvetica"/>
          <w:szCs w:val="22"/>
        </w:rPr>
      </w:pPr>
    </w:p>
    <w:p w14:paraId="43CE0CC8" w14:textId="77777777" w:rsidR="00390EE1" w:rsidRDefault="00390EE1" w:rsidP="00390EE1">
      <w:pPr>
        <w:rPr>
          <w:rFonts w:cs="Helvetica"/>
          <w:szCs w:val="22"/>
        </w:rPr>
      </w:pPr>
      <w:r>
        <w:rPr>
          <w:rFonts w:cs="Helvetica"/>
          <w:szCs w:val="22"/>
        </w:rPr>
        <w:t xml:space="preserve">Nous proposons d’articuler les axes 3, 4 et 5 autour d’un sujet associant patrimoine, équipements, accessibilité et espace public. </w:t>
      </w:r>
      <w:r w:rsidRPr="00ED0FAE">
        <w:rPr>
          <w:rFonts w:cs="Helvetica"/>
          <w:szCs w:val="22"/>
        </w:rPr>
        <w:t>Il s’agira d’interroger la revitalisation du centre-ville sous l’angle du potentiel culturel</w:t>
      </w:r>
      <w:r>
        <w:rPr>
          <w:rFonts w:cs="Helvetica"/>
          <w:szCs w:val="22"/>
        </w:rPr>
        <w:t>, patrimonial</w:t>
      </w:r>
      <w:r w:rsidRPr="00ED0FAE">
        <w:rPr>
          <w:rFonts w:cs="Helvetica"/>
          <w:szCs w:val="22"/>
        </w:rPr>
        <w:t xml:space="preserve"> et touristique de Maubeuge : d’un côté en aménageant les parcours de découverte de la ville et en améliorant la qualité </w:t>
      </w:r>
      <w:r>
        <w:rPr>
          <w:rFonts w:cs="Helvetica"/>
          <w:szCs w:val="22"/>
        </w:rPr>
        <w:t xml:space="preserve">et le confort </w:t>
      </w:r>
      <w:r w:rsidRPr="00ED0FAE">
        <w:rPr>
          <w:rFonts w:cs="Helvetica"/>
          <w:szCs w:val="22"/>
        </w:rPr>
        <w:t>des espaces publics, et de l’autre un concevant un équipement touristique articulé au parcours. La nature, le contenu et la situation précise du parcours et de l’équipement feront l’objet d’un travail d’analyse et de programmation. Les projets pourront questionner aussi bien la relation entre tourisme et développement local, l’hybridation des fonctions comme celle des pratiques et des publics, l’articulation entre décroissance urbaine et réinsertion d’écosystèmes en centre-ville.</w:t>
      </w:r>
    </w:p>
    <w:p w14:paraId="52CD244E" w14:textId="77777777" w:rsidR="00390EE1" w:rsidRDefault="00390EE1" w:rsidP="00390EE1">
      <w:pPr>
        <w:rPr>
          <w:rFonts w:cs="Helvetica"/>
          <w:szCs w:val="22"/>
        </w:rPr>
      </w:pPr>
    </w:p>
    <w:p w14:paraId="22F6A166" w14:textId="77777777" w:rsidR="00390EE1" w:rsidRDefault="00390EE1" w:rsidP="00390EE1">
      <w:pPr>
        <w:rPr>
          <w:rFonts w:cs="Helvetica"/>
          <w:szCs w:val="22"/>
        </w:rPr>
      </w:pPr>
      <w:r>
        <w:rPr>
          <w:rFonts w:cs="Helvetica"/>
          <w:szCs w:val="22"/>
        </w:rPr>
        <w:t xml:space="preserve">A Maubeuge, plusieurs parcours pourraient ainsi être envisagés, en mettant en valeur les différents types de patrimoine de la ville : </w:t>
      </w:r>
    </w:p>
    <w:p w14:paraId="6A9A9075" w14:textId="77777777" w:rsidR="00390EE1" w:rsidRDefault="00390EE1" w:rsidP="00390EE1">
      <w:pPr>
        <w:pStyle w:val="Paragraphedeliste"/>
        <w:numPr>
          <w:ilvl w:val="0"/>
          <w:numId w:val="45"/>
        </w:numPr>
        <w:suppressAutoHyphens w:val="0"/>
        <w:contextualSpacing/>
        <w:rPr>
          <w:rFonts w:cs="Helvetica"/>
          <w:szCs w:val="22"/>
        </w:rPr>
      </w:pPr>
      <w:r w:rsidRPr="00582EA8">
        <w:rPr>
          <w:rFonts w:cs="Helvetica"/>
          <w:szCs w:val="22"/>
        </w:rPr>
        <w:t xml:space="preserve">Un parcours Lurçat pourrait s’associer aux îlots centraux, mais également traverser la ville du nord au sud, en y associant un centre d’interprétation de l’œuvre de l’architecte. </w:t>
      </w:r>
    </w:p>
    <w:p w14:paraId="46A4C081" w14:textId="77777777" w:rsidR="00390EE1" w:rsidRDefault="00390EE1" w:rsidP="00390EE1">
      <w:pPr>
        <w:pStyle w:val="Paragraphedeliste"/>
        <w:numPr>
          <w:ilvl w:val="0"/>
          <w:numId w:val="45"/>
        </w:numPr>
        <w:suppressAutoHyphens w:val="0"/>
        <w:contextualSpacing/>
        <w:rPr>
          <w:rFonts w:cs="Helvetica"/>
          <w:szCs w:val="22"/>
        </w:rPr>
      </w:pPr>
      <w:r w:rsidRPr="00582EA8">
        <w:rPr>
          <w:rFonts w:cs="Helvetica"/>
          <w:szCs w:val="22"/>
        </w:rPr>
        <w:t xml:space="preserve">Un parcours Vauban pourrait révéler les fortifications en y associant par exemple différents modes d’hébergement marquant les points d’accès du parcours, et s’hybridant avec des services. </w:t>
      </w:r>
    </w:p>
    <w:p w14:paraId="3979F333" w14:textId="77777777" w:rsidR="00390EE1" w:rsidRDefault="00390EE1" w:rsidP="00390EE1">
      <w:pPr>
        <w:pStyle w:val="Paragraphedeliste"/>
        <w:numPr>
          <w:ilvl w:val="0"/>
          <w:numId w:val="45"/>
        </w:numPr>
        <w:suppressAutoHyphens w:val="0"/>
        <w:contextualSpacing/>
        <w:rPr>
          <w:rFonts w:cs="Helvetica"/>
          <w:szCs w:val="22"/>
        </w:rPr>
      </w:pPr>
      <w:r w:rsidRPr="00582EA8">
        <w:rPr>
          <w:rFonts w:cs="Helvetica"/>
          <w:szCs w:val="22"/>
        </w:rPr>
        <w:t>Un parcours Sambre permettrait la découverte du patrimoine paysager de la ville en l’associant avec le développement de loisirs d’eau.</w:t>
      </w:r>
    </w:p>
    <w:p w14:paraId="1DA59371" w14:textId="6756AE86" w:rsidR="00FD6FCD" w:rsidRPr="00582EA8" w:rsidRDefault="00FD6FCD" w:rsidP="00390EE1">
      <w:pPr>
        <w:pStyle w:val="Paragraphedeliste"/>
        <w:numPr>
          <w:ilvl w:val="0"/>
          <w:numId w:val="45"/>
        </w:numPr>
        <w:suppressAutoHyphens w:val="0"/>
        <w:contextualSpacing/>
        <w:rPr>
          <w:rFonts w:cs="Helvetica"/>
          <w:szCs w:val="22"/>
        </w:rPr>
      </w:pPr>
      <w:r>
        <w:rPr>
          <w:rFonts w:cs="Helvetica"/>
          <w:szCs w:val="22"/>
        </w:rPr>
        <w:t>Un parcours loisirs et nature permettrait de développer le potentiel issu du Zoo (180 000 visiteurs/an) vers d’autres activités de découverte.</w:t>
      </w:r>
    </w:p>
    <w:p w14:paraId="7098ADA4" w14:textId="77777777" w:rsidR="00390EE1" w:rsidRDefault="00390EE1">
      <w:pPr>
        <w:rPr>
          <w:rFonts w:cs="Helvetica"/>
          <w:color w:val="000000"/>
          <w:szCs w:val="22"/>
        </w:rPr>
      </w:pPr>
    </w:p>
    <w:p w14:paraId="0B508812" w14:textId="1673B94E" w:rsidR="00DB1FE6" w:rsidRPr="00A21BBA" w:rsidRDefault="00DB1FE6">
      <w:pPr>
        <w:rPr>
          <w:szCs w:val="22"/>
          <w:shd w:val="clear" w:color="auto" w:fill="FFFF00"/>
        </w:rPr>
      </w:pPr>
      <w:r w:rsidRPr="00A21BBA">
        <w:rPr>
          <w:szCs w:val="22"/>
        </w:rPr>
        <w:t xml:space="preserve">Les étudiants s’empareront </w:t>
      </w:r>
      <w:r w:rsidRPr="00A21BBA">
        <w:rPr>
          <w:szCs w:val="22"/>
          <w:u w:val="single"/>
        </w:rPr>
        <w:t>au choix</w:t>
      </w:r>
      <w:r w:rsidRPr="00A21BBA">
        <w:rPr>
          <w:szCs w:val="22"/>
        </w:rPr>
        <w:t xml:space="preserve"> d’une ce ces situations</w:t>
      </w:r>
      <w:r w:rsidR="00BF084D" w:rsidRPr="00A21BBA">
        <w:rPr>
          <w:szCs w:val="22"/>
        </w:rPr>
        <w:t>, sur la base des travaux d’analyse, et adapteront le programme à ce choix.</w:t>
      </w:r>
    </w:p>
    <w:p w14:paraId="2B80E266" w14:textId="77777777" w:rsidR="00DB1FE6" w:rsidRDefault="00DB1FE6">
      <w:pPr>
        <w:rPr>
          <w:shd w:val="clear" w:color="auto" w:fill="FFFF00"/>
        </w:rPr>
      </w:pPr>
    </w:p>
    <w:p w14:paraId="0A7A1DF4" w14:textId="77777777" w:rsidR="00DB1FE6" w:rsidRDefault="00DB1FE6"/>
    <w:p w14:paraId="09DBC447" w14:textId="77777777" w:rsidR="00DB1FE6" w:rsidRDefault="00DB1FE6">
      <w:pPr>
        <w:pStyle w:val="Titre2"/>
      </w:pPr>
      <w:bookmarkStart w:id="6" w:name="_Toc505348210"/>
      <w:bookmarkStart w:id="7" w:name="_Toc441498321"/>
      <w:bookmarkStart w:id="8" w:name="_Toc408850974"/>
      <w:bookmarkStart w:id="9" w:name="_Toc30621461"/>
      <w:r>
        <w:t>Organisation générale du semestre</w:t>
      </w:r>
      <w:bookmarkEnd w:id="6"/>
      <w:bookmarkEnd w:id="7"/>
      <w:bookmarkEnd w:id="8"/>
      <w:bookmarkEnd w:id="9"/>
    </w:p>
    <w:p w14:paraId="4F0598D5" w14:textId="495FB08C" w:rsidR="00C9305F" w:rsidRDefault="00C9305F" w:rsidP="00C9305F">
      <w:pPr>
        <w:pStyle w:val="Corpsdetexte"/>
        <w:rPr>
          <w:rFonts w:ascii="Cambria" w:hAnsi="Cambria"/>
        </w:rPr>
      </w:pPr>
      <w:r w:rsidRPr="00C9305F">
        <w:rPr>
          <w:rFonts w:ascii="Cambria" w:hAnsi="Cambria"/>
        </w:rPr>
        <w:t xml:space="preserve">Le semestre sera organisé en </w:t>
      </w:r>
      <w:r w:rsidR="009954DA">
        <w:rPr>
          <w:rFonts w:ascii="Cambria" w:hAnsi="Cambria"/>
        </w:rPr>
        <w:t>3</w:t>
      </w:r>
      <w:r w:rsidRPr="00C9305F">
        <w:rPr>
          <w:rFonts w:ascii="Cambria" w:hAnsi="Cambria"/>
        </w:rPr>
        <w:t xml:space="preserve"> phases</w:t>
      </w:r>
      <w:r>
        <w:rPr>
          <w:rFonts w:ascii="Cambria" w:hAnsi="Cambria"/>
        </w:rPr>
        <w:t xml:space="preserve">, dont les enjeux et méthodes sont détaillés dans les pages suivantes : </w:t>
      </w:r>
    </w:p>
    <w:p w14:paraId="24C4F055" w14:textId="6E22F9D6" w:rsidR="00C9305F" w:rsidRDefault="00C9305F" w:rsidP="00C9305F">
      <w:pPr>
        <w:pStyle w:val="Corpsdetexte"/>
        <w:ind w:left="426"/>
        <w:rPr>
          <w:rFonts w:ascii="Cambria" w:hAnsi="Cambria"/>
        </w:rPr>
      </w:pPr>
      <w:r>
        <w:rPr>
          <w:rFonts w:ascii="Cambria" w:hAnsi="Cambria"/>
        </w:rPr>
        <w:t xml:space="preserve">1 / Une phase de découverte des enjeux du programme, d’analyse critique des sites, de programmation ; et une première </w:t>
      </w:r>
      <w:r w:rsidR="00994091">
        <w:rPr>
          <w:rFonts w:ascii="Cambria" w:hAnsi="Cambria"/>
        </w:rPr>
        <w:t>approche du projet</w:t>
      </w:r>
      <w:r w:rsidR="00061FEE">
        <w:rPr>
          <w:rFonts w:ascii="Cambria" w:hAnsi="Cambria"/>
        </w:rPr>
        <w:t xml:space="preserve"> à grande échelle</w:t>
      </w:r>
      <w:r>
        <w:rPr>
          <w:rFonts w:ascii="Cambria" w:hAnsi="Cambria"/>
        </w:rPr>
        <w:t>.</w:t>
      </w:r>
    </w:p>
    <w:p w14:paraId="10EA90A7" w14:textId="1490EDFD" w:rsidR="00C9305F" w:rsidRDefault="00C9305F" w:rsidP="00C9305F">
      <w:pPr>
        <w:pStyle w:val="Corpsdetexte"/>
        <w:ind w:left="426"/>
        <w:rPr>
          <w:rFonts w:ascii="Cambria" w:hAnsi="Cambria"/>
        </w:rPr>
      </w:pPr>
      <w:r>
        <w:rPr>
          <w:rFonts w:ascii="Cambria" w:hAnsi="Cambria"/>
        </w:rPr>
        <w:t xml:space="preserve">2/ </w:t>
      </w:r>
      <w:r w:rsidR="00994091">
        <w:rPr>
          <w:rFonts w:ascii="Cambria" w:hAnsi="Cambria"/>
        </w:rPr>
        <w:t xml:space="preserve">Une </w:t>
      </w:r>
      <w:r w:rsidR="00994091" w:rsidRPr="00C41037">
        <w:rPr>
          <w:rFonts w:ascii="Cambria" w:hAnsi="Cambria"/>
        </w:rPr>
        <w:t>phase</w:t>
      </w:r>
      <w:r w:rsidR="00D25FCB" w:rsidRPr="00C41037">
        <w:rPr>
          <w:rFonts w:ascii="Cambria" w:hAnsi="Cambria"/>
        </w:rPr>
        <w:t xml:space="preserve"> </w:t>
      </w:r>
      <w:r w:rsidR="009954DA">
        <w:rPr>
          <w:rFonts w:ascii="Cambria" w:hAnsi="Cambria"/>
        </w:rPr>
        <w:t>de conception alternant collaboration et séparation des formations architecture/paysage</w:t>
      </w:r>
      <w:r>
        <w:rPr>
          <w:rFonts w:ascii="Cambria" w:hAnsi="Cambria"/>
        </w:rPr>
        <w:t xml:space="preserve">, </w:t>
      </w:r>
      <w:r w:rsidR="00994091">
        <w:rPr>
          <w:rFonts w:ascii="Cambria" w:hAnsi="Cambria"/>
        </w:rPr>
        <w:t>à l’échelle du</w:t>
      </w:r>
      <w:r>
        <w:rPr>
          <w:rFonts w:ascii="Cambria" w:hAnsi="Cambria"/>
        </w:rPr>
        <w:t xml:space="preserve"> 1/</w:t>
      </w:r>
      <w:r w:rsidR="00C41037">
        <w:rPr>
          <w:rFonts w:ascii="Cambria" w:hAnsi="Cambria"/>
        </w:rPr>
        <w:t>5</w:t>
      </w:r>
      <w:r>
        <w:rPr>
          <w:rFonts w:ascii="Cambria" w:hAnsi="Cambria"/>
        </w:rPr>
        <w:t>00</w:t>
      </w:r>
      <w:r w:rsidRPr="00C9305F">
        <w:rPr>
          <w:rFonts w:ascii="Cambria" w:hAnsi="Cambria"/>
          <w:vertAlign w:val="superscript"/>
        </w:rPr>
        <w:t>e</w:t>
      </w:r>
      <w:r>
        <w:rPr>
          <w:rFonts w:ascii="Cambria" w:hAnsi="Cambria"/>
        </w:rPr>
        <w:t xml:space="preserve"> </w:t>
      </w:r>
      <w:r w:rsidR="009954DA">
        <w:rPr>
          <w:rFonts w:ascii="Cambria" w:hAnsi="Cambria"/>
        </w:rPr>
        <w:t>et</w:t>
      </w:r>
      <w:r w:rsidR="00C41037">
        <w:rPr>
          <w:rFonts w:ascii="Cambria" w:hAnsi="Cambria"/>
        </w:rPr>
        <w:t xml:space="preserve"> du 1/200e</w:t>
      </w:r>
      <w:r w:rsidR="00716026">
        <w:rPr>
          <w:rFonts w:ascii="Cambria" w:hAnsi="Cambria"/>
        </w:rPr>
        <w:t xml:space="preserve"> </w:t>
      </w:r>
      <w:r w:rsidR="00994091">
        <w:rPr>
          <w:rFonts w:ascii="Cambria" w:hAnsi="Cambria"/>
        </w:rPr>
        <w:t>(mais les échelles sont à choisir selon les méthodes adoptées)</w:t>
      </w:r>
      <w:r>
        <w:rPr>
          <w:rFonts w:ascii="Cambria" w:hAnsi="Cambria"/>
        </w:rPr>
        <w:t>.</w:t>
      </w:r>
    </w:p>
    <w:p w14:paraId="11BC0AD2" w14:textId="3DB41FD6" w:rsidR="00C9305F" w:rsidRPr="00C9305F" w:rsidRDefault="009954DA" w:rsidP="00C9305F">
      <w:pPr>
        <w:pStyle w:val="Corpsdetexte"/>
        <w:ind w:left="426"/>
        <w:rPr>
          <w:rFonts w:ascii="Cambria" w:hAnsi="Cambria"/>
        </w:rPr>
      </w:pPr>
      <w:r>
        <w:rPr>
          <w:rFonts w:ascii="Cambria" w:hAnsi="Cambria"/>
        </w:rPr>
        <w:lastRenderedPageBreak/>
        <w:t>3</w:t>
      </w:r>
      <w:r w:rsidR="00C9305F">
        <w:rPr>
          <w:rFonts w:ascii="Cambria" w:hAnsi="Cambria"/>
        </w:rPr>
        <w:t xml:space="preserve">/ Une phase de conception </w:t>
      </w:r>
      <w:r w:rsidR="00061FEE">
        <w:rPr>
          <w:rFonts w:ascii="Cambria" w:hAnsi="Cambria"/>
        </w:rPr>
        <w:t>plus détaillée</w:t>
      </w:r>
      <w:r w:rsidR="00C9305F" w:rsidRPr="00C41037">
        <w:rPr>
          <w:rFonts w:ascii="Cambria" w:hAnsi="Cambria"/>
        </w:rPr>
        <w:t>, individuel</w:t>
      </w:r>
      <w:r w:rsidR="00716026" w:rsidRPr="00C41037">
        <w:rPr>
          <w:rFonts w:ascii="Cambria" w:hAnsi="Cambria"/>
        </w:rPr>
        <w:t>le</w:t>
      </w:r>
      <w:r w:rsidR="00C9305F">
        <w:rPr>
          <w:rFonts w:ascii="Cambria" w:hAnsi="Cambria"/>
        </w:rPr>
        <w:t xml:space="preserve"> et collaborative.</w:t>
      </w:r>
    </w:p>
    <w:p w14:paraId="75F7DDF2" w14:textId="77777777" w:rsidR="00C9305F" w:rsidRDefault="00C9305F">
      <w:pPr>
        <w:rPr>
          <w:rFonts w:eastAsia="Lucida Sans Unicode"/>
          <w:szCs w:val="22"/>
          <w:shd w:val="clear" w:color="auto" w:fill="FFFF00"/>
        </w:rPr>
      </w:pPr>
    </w:p>
    <w:p w14:paraId="410A8DF1" w14:textId="77777777" w:rsidR="00DB1FE6" w:rsidRDefault="00DB1FE6">
      <w:pPr>
        <w:rPr>
          <w:rFonts w:eastAsia="MS Mincho"/>
        </w:rPr>
      </w:pPr>
      <w:r>
        <w:rPr>
          <w:rFonts w:eastAsia="MS Mincho"/>
        </w:rPr>
        <w:t xml:space="preserve">A chaque phase, il s’agira d’articuler réflexion théorique et traduction spatiale afin de construire progressivement la </w:t>
      </w:r>
      <w:r>
        <w:rPr>
          <w:szCs w:val="22"/>
        </w:rPr>
        <w:t>« théorie du projet », de clarifier les enjeux et les positionnements adoptés, les notions et les logiques qui sous-tendent la conception.</w:t>
      </w:r>
    </w:p>
    <w:p w14:paraId="4CF4284C" w14:textId="288E8BD3" w:rsidR="00DB1FE6" w:rsidRDefault="00DB1FE6">
      <w:pPr>
        <w:rPr>
          <w:rFonts w:eastAsia="MS Mincho"/>
        </w:rPr>
      </w:pPr>
      <w:r>
        <w:rPr>
          <w:rFonts w:eastAsia="MS Mincho"/>
        </w:rPr>
        <w:t>Durant la première phase en particulier, l’atelier s’organisera sur une alternance entre des temps collectifs le matin (présentation d’études de cas, d’enquêtes de terrain, etc.) et du suivi individuel/en groupe l’après-midi. Ces moments collectifs participeront à la construction d’un savoir partagé, utile à tous les membres de l’atelier. Ils constituent aussi le lieu du questionnement, d’une prise de parole libre, et de la construction grâce au dialogue d’un argumentaire renforcé.</w:t>
      </w:r>
    </w:p>
    <w:p w14:paraId="4DBACBF7" w14:textId="77777777" w:rsidR="00945285" w:rsidRDefault="00945285">
      <w:pPr>
        <w:rPr>
          <w:rFonts w:eastAsia="MS Mincho"/>
        </w:rPr>
      </w:pPr>
    </w:p>
    <w:p w14:paraId="122FB333" w14:textId="77777777" w:rsidR="00C9305F" w:rsidRDefault="00C9305F">
      <w:pPr>
        <w:rPr>
          <w:rFonts w:eastAsia="MS Mincho"/>
        </w:rPr>
      </w:pPr>
    </w:p>
    <w:p w14:paraId="4AFA77A7" w14:textId="77777777" w:rsidR="00945285" w:rsidRPr="000E1C42" w:rsidRDefault="00945285">
      <w:pPr>
        <w:rPr>
          <w:rFonts w:eastAsia="MS Mincho"/>
          <w:b/>
        </w:rPr>
      </w:pPr>
      <w:r w:rsidRPr="000E1C42">
        <w:rPr>
          <w:rFonts w:eastAsia="MS Mincho"/>
          <w:b/>
        </w:rPr>
        <w:t>Planning prévisionnel</w:t>
      </w:r>
    </w:p>
    <w:p w14:paraId="2BC9F7B0" w14:textId="0F417A40" w:rsidR="00945285" w:rsidRPr="000E1C42" w:rsidRDefault="00945285" w:rsidP="00945285">
      <w:pPr>
        <w:numPr>
          <w:ilvl w:val="0"/>
          <w:numId w:val="28"/>
        </w:numPr>
        <w:rPr>
          <w:rFonts w:eastAsia="MS Mincho" w:cs="TimesNewRomanPS-BoldMT"/>
          <w:bCs/>
          <w:szCs w:val="22"/>
          <w:shd w:val="clear" w:color="auto" w:fill="C0C0C0"/>
        </w:rPr>
      </w:pPr>
      <w:r w:rsidRPr="000E1C42">
        <w:rPr>
          <w:rFonts w:eastAsia="MS Mincho"/>
        </w:rPr>
        <w:t xml:space="preserve">jury </w:t>
      </w:r>
      <w:r w:rsidR="000E1C42" w:rsidRPr="000E1C42">
        <w:rPr>
          <w:rFonts w:eastAsia="MS Mincho"/>
        </w:rPr>
        <w:t>scénario et programmation : 19 mars</w:t>
      </w:r>
    </w:p>
    <w:p w14:paraId="7E2FF154" w14:textId="3CE785A3" w:rsidR="00945285" w:rsidRPr="000E1C42" w:rsidRDefault="000E1C42" w:rsidP="00945285">
      <w:pPr>
        <w:numPr>
          <w:ilvl w:val="0"/>
          <w:numId w:val="28"/>
        </w:numPr>
        <w:rPr>
          <w:rFonts w:eastAsia="MS Mincho" w:cs="TimesNewRomanPS-BoldMT"/>
          <w:bCs/>
          <w:szCs w:val="22"/>
          <w:shd w:val="clear" w:color="auto" w:fill="C0C0C0"/>
        </w:rPr>
      </w:pPr>
      <w:r w:rsidRPr="000E1C42">
        <w:rPr>
          <w:rFonts w:eastAsia="MS Mincho"/>
        </w:rPr>
        <w:t>jury structuration du projet : 7 mai</w:t>
      </w:r>
    </w:p>
    <w:p w14:paraId="104A0DEB" w14:textId="0BDB8135" w:rsidR="00945285" w:rsidRPr="000E1C42" w:rsidRDefault="00945285" w:rsidP="00945285">
      <w:pPr>
        <w:numPr>
          <w:ilvl w:val="0"/>
          <w:numId w:val="28"/>
        </w:numPr>
        <w:rPr>
          <w:rFonts w:eastAsia="MS Mincho" w:cs="TimesNewRomanPS-BoldMT"/>
          <w:bCs/>
          <w:szCs w:val="22"/>
          <w:shd w:val="clear" w:color="auto" w:fill="C0C0C0"/>
          <w:lang w:val="en-US"/>
        </w:rPr>
      </w:pPr>
      <w:r w:rsidRPr="000E1C42">
        <w:rPr>
          <w:rFonts w:eastAsia="MS Mincho"/>
          <w:lang w:val="en-US"/>
        </w:rPr>
        <w:t>jury final master</w:t>
      </w:r>
      <w:r w:rsidR="000E1C42" w:rsidRPr="000E1C42">
        <w:rPr>
          <w:rFonts w:eastAsia="MS Mincho"/>
          <w:lang w:val="en-US"/>
        </w:rPr>
        <w:t xml:space="preserve"> : 19 </w:t>
      </w:r>
      <w:proofErr w:type="spellStart"/>
      <w:r w:rsidR="000E1C42" w:rsidRPr="000E1C42">
        <w:rPr>
          <w:rFonts w:eastAsia="MS Mincho"/>
          <w:lang w:val="en-US"/>
        </w:rPr>
        <w:t>juin</w:t>
      </w:r>
      <w:proofErr w:type="spellEnd"/>
    </w:p>
    <w:p w14:paraId="0404A127" w14:textId="1EC0D2AB" w:rsidR="00945285" w:rsidRPr="000E1C42" w:rsidRDefault="00945285" w:rsidP="00945285">
      <w:pPr>
        <w:numPr>
          <w:ilvl w:val="0"/>
          <w:numId w:val="28"/>
        </w:numPr>
        <w:rPr>
          <w:rFonts w:eastAsia="MS Mincho" w:cs="TimesNewRomanPS-BoldMT"/>
          <w:bCs/>
          <w:szCs w:val="22"/>
          <w:shd w:val="clear" w:color="auto" w:fill="C0C0C0"/>
          <w:lang w:val="en-US"/>
        </w:rPr>
      </w:pPr>
      <w:r w:rsidRPr="000E1C42">
        <w:rPr>
          <w:rFonts w:eastAsia="MS Mincho"/>
          <w:lang w:val="en-US"/>
        </w:rPr>
        <w:t xml:space="preserve">Jury PFE : </w:t>
      </w:r>
      <w:r w:rsidR="000E1C42" w:rsidRPr="000E1C42">
        <w:rPr>
          <w:rFonts w:eastAsia="MS Mincho"/>
          <w:lang w:val="en-US"/>
        </w:rPr>
        <w:t xml:space="preserve">30 </w:t>
      </w:r>
      <w:proofErr w:type="spellStart"/>
      <w:r w:rsidR="000E1C42" w:rsidRPr="000E1C42">
        <w:rPr>
          <w:rFonts w:eastAsia="MS Mincho"/>
          <w:lang w:val="en-US"/>
        </w:rPr>
        <w:t>juin</w:t>
      </w:r>
      <w:proofErr w:type="spellEnd"/>
    </w:p>
    <w:p w14:paraId="40A71229" w14:textId="77777777" w:rsidR="00DB1FE6" w:rsidRDefault="00DB1FE6"/>
    <w:p w14:paraId="64708330" w14:textId="77777777" w:rsidR="00C9305F" w:rsidRDefault="00C9305F"/>
    <w:p w14:paraId="4B65AF8A" w14:textId="77777777" w:rsidR="00DB1FE6" w:rsidRDefault="00DB1FE6">
      <w:pPr>
        <w:pStyle w:val="Titre2"/>
        <w:rPr>
          <w:rFonts w:eastAsia="MS Mincho"/>
        </w:rPr>
      </w:pPr>
      <w:bookmarkStart w:id="10" w:name="_Toc505348211"/>
      <w:bookmarkStart w:id="11" w:name="_Toc441498322"/>
      <w:bookmarkStart w:id="12" w:name="_Toc408850975"/>
      <w:bookmarkStart w:id="13" w:name="_Toc30621462"/>
      <w:r>
        <w:t>Critères et modalités d’évaluation</w:t>
      </w:r>
      <w:bookmarkEnd w:id="10"/>
      <w:bookmarkEnd w:id="11"/>
      <w:bookmarkEnd w:id="12"/>
      <w:bookmarkEnd w:id="13"/>
    </w:p>
    <w:p w14:paraId="170C1894" w14:textId="77777777" w:rsidR="00DB1FE6" w:rsidRDefault="00DB1FE6">
      <w:pPr>
        <w:rPr>
          <w:rFonts w:eastAsia="MS Mincho" w:cs="TimesNewRomanPS-BoldMT"/>
          <w:b/>
          <w:bCs/>
        </w:rPr>
      </w:pPr>
      <w:r>
        <w:rPr>
          <w:rFonts w:eastAsia="MS Mincho"/>
        </w:rPr>
        <w:t xml:space="preserve">D'une manière générale, l'évaluation vise à vérifier les capacités de l'étudiant à mobiliser et articuler les connaissances théoriques dans le travail de programmation et de conception. </w:t>
      </w:r>
      <w:r>
        <w:rPr>
          <w:rFonts w:eastAsia="MS Mincho" w:cs="TimesNewRomanPS-BoldMT"/>
          <w:bCs/>
        </w:rPr>
        <w:t>Une triple évaluation sera mise en place.</w:t>
      </w:r>
    </w:p>
    <w:p w14:paraId="46179844" w14:textId="77777777" w:rsidR="00DB1FE6" w:rsidRDefault="00DB1FE6">
      <w:pPr>
        <w:rPr>
          <w:rFonts w:eastAsia="MS Mincho" w:cs="TimesNewRomanPS-BoldMT"/>
          <w:b/>
          <w:bCs/>
        </w:rPr>
      </w:pPr>
    </w:p>
    <w:p w14:paraId="123952E1" w14:textId="77777777" w:rsidR="00DB1FE6" w:rsidRDefault="00DB1FE6">
      <w:pPr>
        <w:rPr>
          <w:rFonts w:eastAsia="MS Mincho" w:cs="TimesNewRomanPSMT"/>
        </w:rPr>
      </w:pPr>
      <w:r>
        <w:rPr>
          <w:rFonts w:eastAsia="MS Mincho" w:cs="TimesNewRomanPS-BoldMT"/>
          <w:b/>
          <w:bCs/>
        </w:rPr>
        <w:t>1- Evaluation en continu : travail collectif et individuel</w:t>
      </w:r>
    </w:p>
    <w:p w14:paraId="3C2D43FA" w14:textId="77777777" w:rsidR="00DB1FE6" w:rsidRDefault="00DB1FE6">
      <w:pPr>
        <w:ind w:left="567"/>
        <w:rPr>
          <w:rFonts w:eastAsia="MS Mincho" w:cs="TimesNewRomanPSMT"/>
        </w:rPr>
      </w:pPr>
      <w:r>
        <w:rPr>
          <w:rFonts w:eastAsia="MS Mincho" w:cs="TimesNewRomanPSMT"/>
        </w:rPr>
        <w:t>- Participation aux débats communs, à la recherche et à l’expérimentation, au travail en groupe.</w:t>
      </w:r>
    </w:p>
    <w:p w14:paraId="2F95972D" w14:textId="77777777" w:rsidR="00DB1FE6" w:rsidRDefault="00DB1FE6">
      <w:pPr>
        <w:ind w:left="567"/>
        <w:rPr>
          <w:rFonts w:eastAsia="MS Mincho" w:cs="TimesNewRomanPSMT"/>
        </w:rPr>
      </w:pPr>
      <w:r>
        <w:rPr>
          <w:rFonts w:eastAsia="MS Mincho" w:cs="TimesNewRomanPSMT"/>
        </w:rPr>
        <w:t>- Capacité lors du semestre à tisser des liens entre savoirs, problématiques et conception</w:t>
      </w:r>
    </w:p>
    <w:p w14:paraId="18D56C85" w14:textId="77777777" w:rsidR="00DB1FE6" w:rsidRDefault="00DB1FE6">
      <w:pPr>
        <w:ind w:left="567"/>
        <w:rPr>
          <w:rFonts w:eastAsia="MS Mincho" w:cs="CourierNewPSMT"/>
        </w:rPr>
      </w:pPr>
      <w:r>
        <w:rPr>
          <w:rFonts w:eastAsia="MS Mincho" w:cs="TimesNewRomanPSMT"/>
        </w:rPr>
        <w:t>- Présentation aux jurys intermédiaires</w:t>
      </w:r>
    </w:p>
    <w:p w14:paraId="4EB0F59E" w14:textId="77777777" w:rsidR="00DB1FE6" w:rsidRDefault="00DB1FE6">
      <w:pPr>
        <w:rPr>
          <w:rFonts w:eastAsia="MS Mincho" w:cs="CourierNewPSMT"/>
        </w:rPr>
      </w:pPr>
    </w:p>
    <w:p w14:paraId="75CB9D4A" w14:textId="77777777" w:rsidR="00DB1FE6" w:rsidRDefault="00DB1FE6">
      <w:pPr>
        <w:rPr>
          <w:rFonts w:eastAsia="MS Mincho" w:cs="TimesNewRomanPSMT"/>
        </w:rPr>
      </w:pPr>
      <w:r>
        <w:rPr>
          <w:rFonts w:eastAsia="MS Mincho" w:cs="TimesNewRomanPS-BoldMT"/>
          <w:b/>
          <w:bCs/>
        </w:rPr>
        <w:t>2- Le Projet</w:t>
      </w:r>
    </w:p>
    <w:p w14:paraId="1F5E197E" w14:textId="77777777" w:rsidR="00DB1FE6" w:rsidRDefault="00DB1FE6">
      <w:pPr>
        <w:ind w:left="567"/>
        <w:rPr>
          <w:rFonts w:eastAsia="MS Mincho" w:cs="TimesNewRomanPSMT"/>
        </w:rPr>
      </w:pPr>
      <w:r>
        <w:rPr>
          <w:rFonts w:eastAsia="MS Mincho" w:cs="TimesNewRomanPSMT"/>
        </w:rPr>
        <w:t>- Capacité à problématiser le sujet, à questionner la relation entre programmation et conception, et à prendre position dans un cadre contemporain.</w:t>
      </w:r>
    </w:p>
    <w:p w14:paraId="7804C91E" w14:textId="77777777" w:rsidR="00DB1FE6" w:rsidRDefault="00DB1FE6">
      <w:pPr>
        <w:ind w:left="567"/>
        <w:rPr>
          <w:rFonts w:eastAsia="MS Mincho" w:cs="TimesNewRomanPSMT"/>
        </w:rPr>
      </w:pPr>
      <w:r>
        <w:rPr>
          <w:rFonts w:eastAsia="MS Mincho" w:cs="TimesNewRomanPSMT"/>
        </w:rPr>
        <w:t>- Capacité à articuler les différentes dimensions du sujet : diagnostic et prospective ; politique culturelle et traduction spatiale ; site patrimonial et dimension sociale.</w:t>
      </w:r>
    </w:p>
    <w:p w14:paraId="6AA475A3" w14:textId="77777777" w:rsidR="00DB1FE6" w:rsidRDefault="00DB1FE6">
      <w:pPr>
        <w:ind w:left="567"/>
        <w:rPr>
          <w:rFonts w:eastAsia="MS Mincho" w:cs="TimesNewRomanPSMT"/>
        </w:rPr>
      </w:pPr>
      <w:r>
        <w:rPr>
          <w:rFonts w:eastAsia="MS Mincho" w:cs="TimesNewRomanPSMT"/>
        </w:rPr>
        <w:t>- Qualité et cohérence de la démarche de projet, de son argumentation.</w:t>
      </w:r>
    </w:p>
    <w:p w14:paraId="11A6AFC0" w14:textId="42B1142B" w:rsidR="009C1004" w:rsidRDefault="009C1004">
      <w:pPr>
        <w:ind w:left="567"/>
        <w:rPr>
          <w:rFonts w:eastAsia="MS Mincho" w:cs="TimesNewRomanPSMT"/>
        </w:rPr>
      </w:pPr>
      <w:r w:rsidRPr="00010C11">
        <w:rPr>
          <w:rFonts w:eastAsia="MS Mincho" w:cs="TimesNewRomanPSMT"/>
        </w:rPr>
        <w:t>- Qualité de la réponse spatiale proposée</w:t>
      </w:r>
    </w:p>
    <w:p w14:paraId="4241E43A" w14:textId="77777777" w:rsidR="00DB1FE6" w:rsidRDefault="00DB1FE6">
      <w:pPr>
        <w:ind w:left="567"/>
        <w:rPr>
          <w:rFonts w:eastAsia="MS Mincho" w:cs="TimesNewRomanPSMT"/>
        </w:rPr>
      </w:pPr>
      <w:r>
        <w:rPr>
          <w:rFonts w:eastAsia="MS Mincho" w:cs="TimesNewRomanPSMT"/>
        </w:rPr>
        <w:t>- Qualité de représentation et d’expression.</w:t>
      </w:r>
    </w:p>
    <w:p w14:paraId="74DD6221" w14:textId="77777777" w:rsidR="00DB1FE6" w:rsidRDefault="00DB1FE6">
      <w:pPr>
        <w:rPr>
          <w:rFonts w:eastAsia="MS Mincho" w:cs="TimesNewRomanPSMT"/>
        </w:rPr>
      </w:pPr>
    </w:p>
    <w:p w14:paraId="6C0A7CC1" w14:textId="77777777" w:rsidR="00DB1FE6" w:rsidRDefault="00DB1FE6">
      <w:pPr>
        <w:rPr>
          <w:rFonts w:eastAsia="MS Mincho" w:cs="TimesNewRomanPSMT"/>
        </w:rPr>
      </w:pPr>
    </w:p>
    <w:p w14:paraId="6960E030" w14:textId="227EBD32" w:rsidR="00DB1FE6" w:rsidRDefault="00DB1FE6">
      <w:pPr>
        <w:rPr>
          <w:rFonts w:eastAsia="MS Mincho" w:cs="TimesNewRomanPS-BoldMT"/>
          <w:bCs/>
        </w:rPr>
      </w:pPr>
      <w:r>
        <w:rPr>
          <w:rFonts w:eastAsia="MS Mincho" w:cs="TimesNewRomanPS-BoldMT"/>
          <w:b/>
          <w:bCs/>
        </w:rPr>
        <w:t>3 - Le Rapport de présentation</w:t>
      </w:r>
      <w:r w:rsidR="000E1C42">
        <w:rPr>
          <w:rFonts w:eastAsia="MS Mincho" w:cs="TimesNewRomanPS-BoldMT"/>
          <w:b/>
          <w:bCs/>
        </w:rPr>
        <w:t xml:space="preserve"> (pour les PFE)</w:t>
      </w:r>
    </w:p>
    <w:p w14:paraId="448576D1" w14:textId="77777777" w:rsidR="00DB1FE6" w:rsidRDefault="00DB1FE6">
      <w:pPr>
        <w:rPr>
          <w:rFonts w:eastAsia="MS Mincho" w:cs="TimesNewRomanPS-BoldMT"/>
          <w:bCs/>
        </w:rPr>
      </w:pPr>
      <w:r>
        <w:rPr>
          <w:rFonts w:eastAsia="MS Mincho" w:cs="TimesNewRomanPS-BoldMT"/>
          <w:bCs/>
        </w:rPr>
        <w:t>Tous les étudiants devront réfléchir à la structure de leur argumentaire, qui constituera la structure de leur rapport (et de leur présentation orale).  Dès le premier jury intermédiaire, cette réflexion sera amorcée, sous la forme d’une courte note de présentation et d’un lexique des notions opératoires utilisées.</w:t>
      </w:r>
    </w:p>
    <w:p w14:paraId="4F2C008C" w14:textId="77777777" w:rsidR="00DB1FE6" w:rsidRDefault="00DB1FE6">
      <w:pPr>
        <w:rPr>
          <w:rFonts w:eastAsia="MS Mincho" w:cs="TimesNewRomanPS-BoldMT"/>
          <w:bCs/>
        </w:rPr>
      </w:pPr>
    </w:p>
    <w:p w14:paraId="661DE5C8" w14:textId="77777777" w:rsidR="00DB1FE6" w:rsidRDefault="00DB1FE6">
      <w:pPr>
        <w:rPr>
          <w:rFonts w:eastAsia="MS Mincho" w:cs="TimesNewRomanPS-BoldMT"/>
          <w:bCs/>
        </w:rPr>
      </w:pPr>
      <w:r>
        <w:rPr>
          <w:rFonts w:eastAsia="MS Mincho" w:cs="TimesNewRomanPS-BoldMT"/>
          <w:bCs/>
        </w:rPr>
        <w:t xml:space="preserve">Qu’il s’agisse du rapport ou de la note de présentation, cet argumentaire pourra correspondre à la série des questions auxquelles le projet se confronte, notamment : </w:t>
      </w:r>
    </w:p>
    <w:p w14:paraId="24050B37" w14:textId="77777777" w:rsidR="00DB1FE6" w:rsidRDefault="00DB1FE6">
      <w:pPr>
        <w:numPr>
          <w:ilvl w:val="0"/>
          <w:numId w:val="9"/>
        </w:numPr>
        <w:rPr>
          <w:rFonts w:eastAsia="MS Mincho" w:cs="TimesNewRomanPS-BoldMT"/>
          <w:bCs/>
        </w:rPr>
      </w:pPr>
      <w:r>
        <w:rPr>
          <w:rFonts w:eastAsia="MS Mincho" w:cs="TimesNewRomanPS-BoldMT"/>
          <w:bCs/>
        </w:rPr>
        <w:t>Des questions de contexte : comment intervenir sur ce site / dans ce contexte urbain ? Quelle est l’identité du quartier, de la ville</w:t>
      </w:r>
      <w:r w:rsidR="0018381D">
        <w:rPr>
          <w:rFonts w:eastAsia="MS Mincho" w:cs="TimesNewRomanPS-BoldMT"/>
          <w:bCs/>
        </w:rPr>
        <w:t>, du paysage</w:t>
      </w:r>
      <w:r>
        <w:rPr>
          <w:rFonts w:eastAsia="MS Mincho" w:cs="TimesNewRomanPS-BoldMT"/>
          <w:bCs/>
        </w:rPr>
        <w:t> ? Jusqu’où s’étend le site ? Faut-il valoriser, réinterpréter, contraster… ? Et au-delà du contexte physique, quel contexte anthropologique donne sens à ce projet ?</w:t>
      </w:r>
    </w:p>
    <w:p w14:paraId="708C037C" w14:textId="77777777" w:rsidR="00DB1FE6" w:rsidRDefault="00DB1FE6">
      <w:pPr>
        <w:numPr>
          <w:ilvl w:val="0"/>
          <w:numId w:val="9"/>
        </w:numPr>
        <w:rPr>
          <w:rFonts w:eastAsia="MS Mincho" w:cs="TimesNewRomanPS-BoldMT"/>
          <w:bCs/>
        </w:rPr>
      </w:pPr>
      <w:r>
        <w:rPr>
          <w:rFonts w:eastAsia="MS Mincho" w:cs="TimesNewRomanPS-BoldMT"/>
          <w:bCs/>
        </w:rPr>
        <w:lastRenderedPageBreak/>
        <w:t>Des questions de programmation (en tant que processus) : quelle est la politique urbaine de la mairie ? quels acteurs ? Comment étudier la demande sociale ? Comment intégrer sa complexité et la traduire dans l’espace ?</w:t>
      </w:r>
    </w:p>
    <w:p w14:paraId="466EA954" w14:textId="77777777" w:rsidR="00DB1FE6" w:rsidRDefault="00DB1FE6">
      <w:pPr>
        <w:numPr>
          <w:ilvl w:val="0"/>
          <w:numId w:val="9"/>
        </w:numPr>
        <w:rPr>
          <w:rFonts w:eastAsia="MS Mincho" w:cs="TimesNewRomanPS-BoldMT"/>
          <w:bCs/>
        </w:rPr>
      </w:pPr>
      <w:r>
        <w:rPr>
          <w:rFonts w:eastAsia="MS Mincho" w:cs="TimesNewRomanPS-BoldMT"/>
          <w:bCs/>
        </w:rPr>
        <w:t xml:space="preserve">Des questions de programme : qu’est-ce </w:t>
      </w:r>
      <w:r w:rsidR="0018381D">
        <w:rPr>
          <w:rFonts w:eastAsia="MS Mincho" w:cs="TimesNewRomanPS-BoldMT"/>
          <w:bCs/>
        </w:rPr>
        <w:t>qu’un centre nautique/aquatique</w:t>
      </w:r>
      <w:r>
        <w:rPr>
          <w:rFonts w:eastAsia="MS Mincho" w:cs="TimesNewRomanPS-BoldMT"/>
          <w:bCs/>
        </w:rPr>
        <w:t xml:space="preserve"> ? </w:t>
      </w:r>
      <w:r w:rsidR="0018381D">
        <w:rPr>
          <w:rFonts w:eastAsia="MS Mincho" w:cs="TimesNewRomanPS-BoldMT"/>
          <w:bCs/>
        </w:rPr>
        <w:t>A quel projet social correspond-t-il</w:t>
      </w:r>
      <w:r>
        <w:rPr>
          <w:rFonts w:eastAsia="MS Mincho" w:cs="TimesNewRomanPS-BoldMT"/>
          <w:bCs/>
        </w:rPr>
        <w:t xml:space="preserve"> ? Comment le traduire spatialement ? Comment adapter </w:t>
      </w:r>
      <w:r w:rsidR="0018381D">
        <w:rPr>
          <w:rFonts w:eastAsia="MS Mincho" w:cs="TimesNewRomanPS-BoldMT"/>
          <w:bCs/>
        </w:rPr>
        <w:t>l’équipement</w:t>
      </w:r>
      <w:r>
        <w:rPr>
          <w:rFonts w:eastAsia="MS Mincho" w:cs="TimesNewRomanPS-BoldMT"/>
          <w:bCs/>
        </w:rPr>
        <w:t xml:space="preserve"> aux pratiques contemporaines ? </w:t>
      </w:r>
    </w:p>
    <w:p w14:paraId="1E62C9F8" w14:textId="77777777" w:rsidR="00DB1FE6" w:rsidRDefault="00DB1FE6">
      <w:pPr>
        <w:numPr>
          <w:ilvl w:val="0"/>
          <w:numId w:val="9"/>
        </w:numPr>
        <w:rPr>
          <w:rFonts w:eastAsia="MS Mincho" w:cs="TimesNewRomanPS-BoldMT"/>
          <w:bCs/>
        </w:rPr>
      </w:pPr>
      <w:r>
        <w:rPr>
          <w:rFonts w:eastAsia="MS Mincho" w:cs="TimesNewRomanPS-BoldMT"/>
          <w:bCs/>
        </w:rPr>
        <w:t>Des questions de conception : quelles sont les notions opératoires pour ce projet spécifique ? Le type ? le dispositif ? la séquence ? le milieu ? la flexibilité ? Quels thèmes spatiaux sont convoqués ?</w:t>
      </w:r>
    </w:p>
    <w:p w14:paraId="4EEAE963" w14:textId="77777777" w:rsidR="00DB1FE6" w:rsidRDefault="00DB1FE6">
      <w:pPr>
        <w:numPr>
          <w:ilvl w:val="0"/>
          <w:numId w:val="9"/>
        </w:numPr>
        <w:rPr>
          <w:rFonts w:eastAsia="MS Mincho" w:cs="TimesNewRomanPS-BoldMT"/>
          <w:bCs/>
        </w:rPr>
      </w:pPr>
      <w:r>
        <w:rPr>
          <w:rFonts w:eastAsia="MS Mincho" w:cs="TimesNewRomanPS-BoldMT"/>
          <w:bCs/>
        </w:rPr>
        <w:t xml:space="preserve">Et selon les différentes positions adoptées, quelle vision de l’architecte et de ses missions est ainsi proposée ? Quel processus adopter ? Quelles relations entre espaces et usage ? espaces et structure ? </w:t>
      </w:r>
    </w:p>
    <w:p w14:paraId="250860F2" w14:textId="77777777" w:rsidR="00DB1FE6" w:rsidRDefault="00DB1FE6">
      <w:pPr>
        <w:rPr>
          <w:rFonts w:eastAsia="MS Mincho" w:cs="TimesNewRomanPS-BoldMT"/>
          <w:bCs/>
        </w:rPr>
      </w:pPr>
    </w:p>
    <w:p w14:paraId="4D7BDF8E" w14:textId="77777777" w:rsidR="00DB1FE6" w:rsidRDefault="00DB1FE6">
      <w:pPr>
        <w:rPr>
          <w:rFonts w:eastAsia="MS Mincho" w:cs="TimesNewRomanPS-BoldMT"/>
          <w:bCs/>
        </w:rPr>
      </w:pPr>
      <w:r>
        <w:rPr>
          <w:rFonts w:eastAsia="MS Mincho" w:cs="TimesNewRomanPS-BoldMT"/>
          <w:bCs/>
        </w:rPr>
        <w:t xml:space="preserve">Pour les étudiants en semestre 7, 8 et 9, cet exercice de rédaction constituera un entraînement au </w:t>
      </w:r>
      <w:r>
        <w:rPr>
          <w:rFonts w:eastAsia="MS Mincho" w:cs="TimesNewRomanPS-BoldMT"/>
          <w:bCs/>
          <w:i/>
        </w:rPr>
        <w:t>Rapport de présentation</w:t>
      </w:r>
      <w:r>
        <w:rPr>
          <w:rFonts w:eastAsia="MS Mincho" w:cs="TimesNewRomanPS-BoldMT"/>
          <w:bCs/>
        </w:rPr>
        <w:t xml:space="preserve">: le rendu consistera en la note de présentation et éventuellement un plan de l’oral (similaire au plan du rapport qu’ils auront à faire au semestre de PFE. </w:t>
      </w:r>
    </w:p>
    <w:p w14:paraId="243C3AE8" w14:textId="77777777" w:rsidR="00DB1FE6" w:rsidRDefault="00DB1FE6">
      <w:pPr>
        <w:rPr>
          <w:rFonts w:eastAsia="MS Mincho" w:cs="TimesNewRomanPS-BoldMT"/>
          <w:bCs/>
        </w:rPr>
      </w:pPr>
      <w:r>
        <w:rPr>
          <w:rFonts w:eastAsia="MS Mincho" w:cs="TimesNewRomanPS-BoldMT"/>
          <w:bCs/>
        </w:rPr>
        <w:t xml:space="preserve">Les étudiants présentant leur PFE développeront la présentation écrite de leur projet au travers d’un rapport d’une quarantaine de pages </w:t>
      </w:r>
      <w:r>
        <w:rPr>
          <w:rFonts w:eastAsia="MS Mincho" w:cs="TimesNewRomanPS-BoldMT"/>
          <w:bCs/>
          <w:szCs w:val="22"/>
        </w:rPr>
        <w:t>(</w:t>
      </w:r>
      <w:r>
        <w:rPr>
          <w:rFonts w:cs="ArialMT"/>
          <w:szCs w:val="22"/>
        </w:rPr>
        <w:t>texte d’environ 50.000 caractères (espaces non compris) selon le règlement des études)</w:t>
      </w:r>
      <w:r>
        <w:rPr>
          <w:rFonts w:eastAsia="MS Mincho" w:cs="TimesNewRomanPS-BoldMT"/>
          <w:bCs/>
          <w:szCs w:val="22"/>
        </w:rPr>
        <w:t xml:space="preserve">. </w:t>
      </w:r>
    </w:p>
    <w:p w14:paraId="35AC9479" w14:textId="77777777" w:rsidR="00DB1FE6" w:rsidRDefault="00DB1FE6">
      <w:pPr>
        <w:rPr>
          <w:rFonts w:eastAsia="MS Mincho" w:cs="TimesNewRomanPS-BoldMT"/>
          <w:bCs/>
        </w:rPr>
      </w:pPr>
    </w:p>
    <w:p w14:paraId="38C8B6A8" w14:textId="77777777" w:rsidR="00DB1FE6" w:rsidRDefault="00DB1FE6">
      <w:pPr>
        <w:rPr>
          <w:rFonts w:eastAsia="MS Mincho" w:cs="TimesNewRomanPSMT"/>
        </w:rPr>
      </w:pPr>
      <w:r>
        <w:rPr>
          <w:rFonts w:eastAsia="MS Mincho" w:cs="TimesNewRomanPS-BoldMT"/>
          <w:bCs/>
        </w:rPr>
        <w:t xml:space="preserve">Les critères d’évaluation du rapport seront : </w:t>
      </w:r>
    </w:p>
    <w:p w14:paraId="07141690" w14:textId="77777777" w:rsidR="00DB1FE6" w:rsidRDefault="00DB1FE6">
      <w:pPr>
        <w:ind w:left="426"/>
        <w:rPr>
          <w:rFonts w:eastAsia="MS Mincho" w:cs="TimesNewRomanPSMT"/>
        </w:rPr>
      </w:pPr>
      <w:r>
        <w:rPr>
          <w:rFonts w:eastAsia="MS Mincho" w:cs="TimesNewRomanPSMT"/>
        </w:rPr>
        <w:t>- Capacité à problématiser le sujet, à questionner la relation entre programmation et conception, et à prendre position dans un cadre contemporain.</w:t>
      </w:r>
    </w:p>
    <w:p w14:paraId="28B24963" w14:textId="77777777" w:rsidR="00DB1FE6" w:rsidRDefault="00DB1FE6">
      <w:pPr>
        <w:ind w:left="426"/>
        <w:rPr>
          <w:rFonts w:eastAsia="MS Mincho" w:cs="TimesNewRomanPSMT"/>
        </w:rPr>
      </w:pPr>
      <w:r>
        <w:rPr>
          <w:rFonts w:eastAsia="MS Mincho" w:cs="TimesNewRomanPSMT"/>
        </w:rPr>
        <w:t xml:space="preserve">- Capacité à rendre compte d’un processus d’expérimentation ou d’exploration. </w:t>
      </w:r>
    </w:p>
    <w:p w14:paraId="5AB621D9" w14:textId="77777777" w:rsidR="00DB1FE6" w:rsidRDefault="00DB1FE6">
      <w:pPr>
        <w:ind w:left="426"/>
        <w:rPr>
          <w:rFonts w:eastAsia="MS Mincho"/>
        </w:rPr>
      </w:pPr>
      <w:r>
        <w:rPr>
          <w:rFonts w:eastAsia="MS Mincho" w:cs="TimesNewRomanPSMT"/>
        </w:rPr>
        <w:t>- Cohérence et clarté de l’argumentaire</w:t>
      </w:r>
    </w:p>
    <w:p w14:paraId="183D553B" w14:textId="710757A0" w:rsidR="00DB1FE6" w:rsidRDefault="006A2376">
      <w:pPr>
        <w:ind w:left="426"/>
        <w:rPr>
          <w:rFonts w:eastAsia="MS Mincho" w:cs="Optima-Regular"/>
          <w:szCs w:val="22"/>
        </w:rPr>
      </w:pPr>
      <w:r>
        <w:rPr>
          <w:rFonts w:eastAsia="MS Mincho"/>
        </w:rPr>
        <w:t xml:space="preserve">- Rédaction et </w:t>
      </w:r>
      <w:r w:rsidRPr="00DD68B9">
        <w:rPr>
          <w:rFonts w:eastAsia="MS Mincho"/>
        </w:rPr>
        <w:t>q</w:t>
      </w:r>
      <w:r w:rsidR="00DB1FE6" w:rsidRPr="00DD68B9">
        <w:rPr>
          <w:rFonts w:eastAsia="MS Mincho"/>
        </w:rPr>
        <w:t>ualité</w:t>
      </w:r>
      <w:r w:rsidR="00DB1FE6">
        <w:rPr>
          <w:rFonts w:eastAsia="MS Mincho"/>
        </w:rPr>
        <w:t xml:space="preserve"> de la présentation</w:t>
      </w:r>
    </w:p>
    <w:p w14:paraId="03FB7248" w14:textId="77777777" w:rsidR="00DB1FE6" w:rsidRDefault="00DB1FE6">
      <w:pPr>
        <w:rPr>
          <w:rFonts w:eastAsia="MS Mincho" w:cs="Optima-Regular"/>
          <w:szCs w:val="22"/>
        </w:rPr>
      </w:pPr>
    </w:p>
    <w:p w14:paraId="605BF052" w14:textId="77777777" w:rsidR="00DB1FE6" w:rsidRDefault="00DB1FE6">
      <w:pPr>
        <w:pStyle w:val="Titre1"/>
        <w:pageBreakBefore/>
      </w:pPr>
      <w:bookmarkStart w:id="14" w:name="_Toc505348212"/>
      <w:bookmarkStart w:id="15" w:name="_Toc441498323"/>
      <w:bookmarkStart w:id="16" w:name="_Toc30621463"/>
      <w:bookmarkStart w:id="17" w:name="_Toc408850976"/>
      <w:r>
        <w:lastRenderedPageBreak/>
        <w:t>Organisation du semestre</w:t>
      </w:r>
      <w:bookmarkEnd w:id="14"/>
      <w:bookmarkEnd w:id="15"/>
      <w:bookmarkEnd w:id="16"/>
    </w:p>
    <w:p w14:paraId="421F7486" w14:textId="77777777" w:rsidR="00726BF0" w:rsidRDefault="00726BF0"/>
    <w:p w14:paraId="28DC3E3E" w14:textId="77777777" w:rsidR="00740FDB" w:rsidRDefault="00740FDB"/>
    <w:p w14:paraId="4BC60063" w14:textId="77777777" w:rsidR="008D4ACF" w:rsidRPr="0067524F" w:rsidRDefault="008D4ACF" w:rsidP="008D4ACF">
      <w:pPr>
        <w:pStyle w:val="Titre2"/>
        <w:numPr>
          <w:ilvl w:val="0"/>
          <w:numId w:val="0"/>
        </w:numPr>
      </w:pPr>
      <w:bookmarkStart w:id="18" w:name="_Toc30621464"/>
      <w:bookmarkStart w:id="19" w:name="_Toc505348213"/>
      <w:bookmarkStart w:id="20" w:name="_Toc441498324"/>
      <w:r>
        <w:t>Phase 1</w:t>
      </w:r>
      <w:r w:rsidRPr="0067524F">
        <w:t xml:space="preserve"> : Formuler </w:t>
      </w:r>
      <w:r>
        <w:t>&amp;</w:t>
      </w:r>
      <w:r w:rsidRPr="0067524F">
        <w:t xml:space="preserve"> tester </w:t>
      </w:r>
      <w:r>
        <w:t>des scénarios</w:t>
      </w:r>
      <w:bookmarkEnd w:id="18"/>
    </w:p>
    <w:p w14:paraId="0609A94A" w14:textId="77777777" w:rsidR="00E9698F" w:rsidRDefault="00E9698F" w:rsidP="00E9698F">
      <w:pPr>
        <w:pStyle w:val="Corpsdetexte"/>
        <w:spacing w:after="0"/>
        <w:rPr>
          <w:rFonts w:ascii="Cambria" w:hAnsi="Cambria"/>
        </w:rPr>
      </w:pPr>
      <w:r>
        <w:rPr>
          <w:rFonts w:ascii="Cambria" w:hAnsi="Cambria"/>
        </w:rPr>
        <w:t>L’objectif de cette phase est d’acquérir la culture du sujet et de commencer à la confronter aux différentes situations de projet proposées. Quels sont les principes et spécificités du programme ? Peut-on établir une typologie des organisations existantes, en examinant leur pertinence selon les situations ? Comment s’articulent intérieur et extérieur ?</w:t>
      </w:r>
    </w:p>
    <w:p w14:paraId="058B86EB" w14:textId="77777777" w:rsidR="000E3E6C" w:rsidRDefault="000E3E6C" w:rsidP="00E9698F">
      <w:pPr>
        <w:pStyle w:val="Corpsdetexte"/>
        <w:spacing w:after="0"/>
        <w:rPr>
          <w:rFonts w:ascii="Cambria" w:hAnsi="Cambria"/>
        </w:rPr>
      </w:pPr>
    </w:p>
    <w:p w14:paraId="3BB02EC2" w14:textId="6CBA46A5" w:rsidR="00E9698F" w:rsidRDefault="00E9698F" w:rsidP="00E9698F">
      <w:pPr>
        <w:pStyle w:val="Corpsdetexte"/>
        <w:spacing w:after="0"/>
        <w:rPr>
          <w:rFonts w:ascii="Cambria" w:hAnsi="Cambria"/>
        </w:rPr>
      </w:pPr>
      <w:r>
        <w:rPr>
          <w:rFonts w:ascii="Cambria" w:hAnsi="Cambria"/>
        </w:rPr>
        <w:t xml:space="preserve">Même si le simple tableau des surfaces nécessaires sera un outil de travail incontournable, il s’agit dans un premier temps de le dépasser pour interroger le </w:t>
      </w:r>
      <w:r>
        <w:rPr>
          <w:rFonts w:ascii="Cambria" w:hAnsi="Cambria"/>
          <w:b/>
          <w:bCs/>
          <w:i/>
          <w:iCs/>
        </w:rPr>
        <w:t>sens</w:t>
      </w:r>
      <w:r>
        <w:rPr>
          <w:rFonts w:ascii="Cambria" w:hAnsi="Cambria"/>
        </w:rPr>
        <w:t xml:space="preserve"> du programme dans notre culture, afin d’en construire une vision qui soit porteuse de significations sociales et culturelles, voire politiques. Trouver ce sens et lui donner forme peut passer par de multiples approches, depuis l’introspection individuelle jusqu’à l’enquête sociologique, en passant par l’analyse de films ou de photos, de textes littéraires ou philosophiques, ou bien sûr d’édifices existants. Certaines significations seront légitimées par une méthode scientifique ou analytique, et d’autres procèderont davantage de l’intuition ou de la perception sensible </w:t>
      </w:r>
      <w:r w:rsidRPr="00010C11">
        <w:rPr>
          <w:rFonts w:ascii="Cambria" w:hAnsi="Cambria"/>
        </w:rPr>
        <w:t xml:space="preserve">: l’architecture </w:t>
      </w:r>
      <w:r w:rsidR="00AC2C47" w:rsidRPr="00010C11">
        <w:rPr>
          <w:rFonts w:ascii="Cambria" w:hAnsi="Cambria"/>
        </w:rPr>
        <w:t xml:space="preserve">et le paysage </w:t>
      </w:r>
      <w:r w:rsidRPr="00010C11">
        <w:rPr>
          <w:rFonts w:ascii="Cambria" w:hAnsi="Cambria"/>
        </w:rPr>
        <w:t>se situe</w:t>
      </w:r>
      <w:r w:rsidR="00AC2C47" w:rsidRPr="00010C11">
        <w:rPr>
          <w:rFonts w:ascii="Cambria" w:hAnsi="Cambria"/>
        </w:rPr>
        <w:t>nt</w:t>
      </w:r>
      <w:r w:rsidRPr="00010C11">
        <w:rPr>
          <w:rFonts w:ascii="Cambria" w:hAnsi="Cambria"/>
        </w:rPr>
        <w:t xml:space="preserve"> quelque part entre les deux.</w:t>
      </w:r>
    </w:p>
    <w:p w14:paraId="54C39BB1" w14:textId="77777777" w:rsidR="000E3E6C" w:rsidRDefault="000E3E6C" w:rsidP="00E9698F">
      <w:pPr>
        <w:pStyle w:val="Corpsdetexte"/>
        <w:spacing w:after="0"/>
        <w:rPr>
          <w:rFonts w:ascii="Cambria" w:hAnsi="Cambria"/>
        </w:rPr>
      </w:pPr>
    </w:p>
    <w:p w14:paraId="70FEAF20" w14:textId="77777777" w:rsidR="00E9698F" w:rsidRDefault="00E9698F" w:rsidP="00E9698F">
      <w:pPr>
        <w:pStyle w:val="Corpsdetexte"/>
        <w:spacing w:after="0"/>
        <w:rPr>
          <w:rFonts w:ascii="Cambria" w:hAnsi="Cambria"/>
        </w:rPr>
      </w:pPr>
      <w:r>
        <w:rPr>
          <w:rFonts w:ascii="Cambria" w:hAnsi="Cambria"/>
        </w:rPr>
        <w:t>L’intérêt de cette exploration est d’articuler une compréhension globale du programme (un « concept », une métaphore, une pratique, une séquence spatiale, un mode de répétition et de hiérarchisation…) avec des dispositifs spatiaux.</w:t>
      </w:r>
    </w:p>
    <w:p w14:paraId="6F38C996" w14:textId="77777777" w:rsidR="000E3E6C" w:rsidRDefault="000E3E6C" w:rsidP="00E9698F">
      <w:pPr>
        <w:pStyle w:val="Corpsdetexte"/>
        <w:spacing w:after="0"/>
        <w:rPr>
          <w:rFonts w:ascii="Cambria" w:hAnsi="Cambria"/>
        </w:rPr>
      </w:pPr>
    </w:p>
    <w:p w14:paraId="759158FB" w14:textId="77777777" w:rsidR="00E9698F" w:rsidRDefault="00E9698F" w:rsidP="00E9698F">
      <w:pPr>
        <w:pStyle w:val="Corpsdetexte"/>
        <w:spacing w:after="0"/>
        <w:rPr>
          <w:rFonts w:ascii="Cambria" w:hAnsi="Cambria"/>
        </w:rPr>
      </w:pPr>
      <w:r>
        <w:rPr>
          <w:rFonts w:ascii="Cambria" w:hAnsi="Cambria"/>
        </w:rPr>
        <w:t>Il s’agira de plus de mettre en commun les connaissances que vous aurez rassemblées, ainsi que vos réflexions sur les méthodes d’investigation, puis d’interprétation et d’appropriation d’un programme – dans les phases de travail ultérieures.</w:t>
      </w:r>
    </w:p>
    <w:p w14:paraId="640F86D9" w14:textId="77777777" w:rsidR="00E9698F" w:rsidRDefault="00E9698F" w:rsidP="008D4ACF">
      <w:pPr>
        <w:rPr>
          <w:b/>
          <w:u w:val="single"/>
        </w:rPr>
      </w:pPr>
    </w:p>
    <w:p w14:paraId="42B521CD" w14:textId="77777777" w:rsidR="00E9698F" w:rsidRDefault="00E9698F" w:rsidP="008D4ACF">
      <w:pPr>
        <w:rPr>
          <w:b/>
          <w:u w:val="single"/>
        </w:rPr>
      </w:pPr>
    </w:p>
    <w:p w14:paraId="39DE8FB0" w14:textId="0E6F69CB" w:rsidR="008D4ACF" w:rsidRPr="008D4ACF" w:rsidRDefault="008D4ACF" w:rsidP="008D4ACF">
      <w:pPr>
        <w:rPr>
          <w:b/>
          <w:u w:val="single"/>
        </w:rPr>
      </w:pPr>
      <w:r w:rsidRPr="008D4ACF">
        <w:rPr>
          <w:b/>
          <w:u w:val="single"/>
        </w:rPr>
        <w:t>Organisation des étapes de travail</w:t>
      </w:r>
      <w:r w:rsidR="009F4704">
        <w:rPr>
          <w:b/>
          <w:u w:val="single"/>
        </w:rPr>
        <w:t xml:space="preserve"> / Phase 1</w:t>
      </w:r>
      <w:r w:rsidRPr="008D4ACF">
        <w:rPr>
          <w:b/>
          <w:u w:val="single"/>
        </w:rPr>
        <w:t xml:space="preserve"> </w:t>
      </w:r>
    </w:p>
    <w:p w14:paraId="2A3B2117" w14:textId="77777777" w:rsidR="008D4ACF" w:rsidRPr="00985AD1" w:rsidRDefault="008D4ACF" w:rsidP="008D4ACF">
      <w:pPr>
        <w:pStyle w:val="Corpsdetexte"/>
        <w:spacing w:after="0"/>
        <w:rPr>
          <w:rFonts w:ascii="Cambria" w:hAnsi="Cambria"/>
        </w:rPr>
      </w:pPr>
      <w:r>
        <w:rPr>
          <w:rFonts w:ascii="Cambria" w:hAnsi="Cambria"/>
        </w:rPr>
        <w:t xml:space="preserve">Travail individuel ou en groupe selon les étapes.  Selon les cas, les données à collecter et les modes d’expression seront différents. Leur choix fait partie de l’intérêt du travail.  </w:t>
      </w:r>
    </w:p>
    <w:p w14:paraId="39713424" w14:textId="67DD26AF" w:rsidR="008D4ACF" w:rsidRDefault="008D4ACF" w:rsidP="008D4ACF">
      <w:pPr>
        <w:ind w:left="708"/>
        <w:rPr>
          <w:szCs w:val="20"/>
        </w:rPr>
      </w:pPr>
      <w:r>
        <w:rPr>
          <w:szCs w:val="20"/>
        </w:rPr>
        <w:t>1/ Exercice</w:t>
      </w:r>
      <w:r w:rsidR="009954DA">
        <w:rPr>
          <w:szCs w:val="20"/>
        </w:rPr>
        <w:t>s</w:t>
      </w:r>
      <w:r>
        <w:rPr>
          <w:szCs w:val="20"/>
        </w:rPr>
        <w:t xml:space="preserve"> préalable</w:t>
      </w:r>
      <w:r w:rsidR="009954DA">
        <w:rPr>
          <w:szCs w:val="20"/>
        </w:rPr>
        <w:t>s</w:t>
      </w:r>
      <w:r>
        <w:rPr>
          <w:szCs w:val="20"/>
        </w:rPr>
        <w:t xml:space="preserve"> </w:t>
      </w:r>
    </w:p>
    <w:p w14:paraId="1DD4B3DC" w14:textId="4E7D9364" w:rsidR="00E9698F" w:rsidRDefault="00E9698F" w:rsidP="00E9698F">
      <w:pPr>
        <w:ind w:left="708"/>
        <w:rPr>
          <w:szCs w:val="20"/>
        </w:rPr>
      </w:pPr>
      <w:r>
        <w:rPr>
          <w:szCs w:val="20"/>
        </w:rPr>
        <w:t>2</w:t>
      </w:r>
      <w:r w:rsidR="008D4ACF">
        <w:rPr>
          <w:szCs w:val="20"/>
        </w:rPr>
        <w:t xml:space="preserve">/ </w:t>
      </w:r>
      <w:bookmarkEnd w:id="17"/>
      <w:bookmarkEnd w:id="19"/>
      <w:bookmarkEnd w:id="20"/>
      <w:r>
        <w:rPr>
          <w:szCs w:val="20"/>
        </w:rPr>
        <w:t xml:space="preserve">Analyse sites, puis </w:t>
      </w:r>
      <w:r w:rsidR="00853DFC">
        <w:rPr>
          <w:szCs w:val="20"/>
        </w:rPr>
        <w:t>s</w:t>
      </w:r>
      <w:r>
        <w:rPr>
          <w:szCs w:val="20"/>
        </w:rPr>
        <w:t xml:space="preserve">cénarios de programmation et d’implantation </w:t>
      </w:r>
    </w:p>
    <w:p w14:paraId="557C990C" w14:textId="6DB98996" w:rsidR="006F4806" w:rsidRDefault="006F4806" w:rsidP="00E9698F">
      <w:pPr>
        <w:ind w:left="708"/>
        <w:rPr>
          <w:szCs w:val="20"/>
        </w:rPr>
      </w:pPr>
      <w:r>
        <w:rPr>
          <w:szCs w:val="20"/>
        </w:rPr>
        <w:t>3/ Choix des scénarios et des équipes définitives</w:t>
      </w:r>
      <w:r w:rsidR="009D3C52">
        <w:rPr>
          <w:szCs w:val="20"/>
        </w:rPr>
        <w:t>. Programmation détaillée.</w:t>
      </w:r>
    </w:p>
    <w:p w14:paraId="150B4DEF" w14:textId="01E02F70" w:rsidR="009D3C52" w:rsidRDefault="009D3C52" w:rsidP="00E9698F">
      <w:pPr>
        <w:ind w:left="708"/>
        <w:rPr>
          <w:szCs w:val="20"/>
        </w:rPr>
      </w:pPr>
      <w:r>
        <w:rPr>
          <w:szCs w:val="20"/>
        </w:rPr>
        <w:t>4/ Esquisse urbaine pour tester les scénarios</w:t>
      </w:r>
    </w:p>
    <w:p w14:paraId="0404B09A" w14:textId="77777777" w:rsidR="00801E2F" w:rsidRDefault="00801E2F">
      <w:pPr>
        <w:rPr>
          <w:szCs w:val="20"/>
        </w:rPr>
      </w:pPr>
    </w:p>
    <w:p w14:paraId="42F7C7D5" w14:textId="77777777" w:rsidR="00985AD1" w:rsidRDefault="00985AD1">
      <w:pPr>
        <w:rPr>
          <w:szCs w:val="20"/>
        </w:rPr>
      </w:pPr>
    </w:p>
    <w:p w14:paraId="36B9FF96" w14:textId="7197A79E" w:rsidR="00DB1FE6" w:rsidRDefault="00DB1FE6">
      <w:pPr>
        <w:rPr>
          <w:szCs w:val="20"/>
        </w:rPr>
      </w:pPr>
      <w:r>
        <w:rPr>
          <w:b/>
          <w:u w:val="single"/>
        </w:rPr>
        <w:t>1</w:t>
      </w:r>
      <w:r>
        <w:rPr>
          <w:b/>
          <w:szCs w:val="20"/>
          <w:u w:val="single"/>
        </w:rPr>
        <w:t xml:space="preserve">/ </w:t>
      </w:r>
      <w:r w:rsidR="00985AD1">
        <w:rPr>
          <w:b/>
          <w:szCs w:val="20"/>
          <w:u w:val="single"/>
        </w:rPr>
        <w:t>Exercice</w:t>
      </w:r>
      <w:r w:rsidR="008B1928">
        <w:rPr>
          <w:b/>
          <w:szCs w:val="20"/>
          <w:u w:val="single"/>
        </w:rPr>
        <w:t>s</w:t>
      </w:r>
      <w:r w:rsidR="00985AD1">
        <w:rPr>
          <w:b/>
          <w:szCs w:val="20"/>
          <w:u w:val="single"/>
        </w:rPr>
        <w:t xml:space="preserve"> préalable</w:t>
      </w:r>
      <w:r w:rsidR="008B1928">
        <w:rPr>
          <w:b/>
          <w:szCs w:val="20"/>
          <w:u w:val="single"/>
        </w:rPr>
        <w:t>s</w:t>
      </w:r>
      <w:r w:rsidR="00985AD1">
        <w:rPr>
          <w:b/>
          <w:szCs w:val="20"/>
          <w:u w:val="single"/>
        </w:rPr>
        <w:t> </w:t>
      </w:r>
      <w:r>
        <w:rPr>
          <w:b/>
          <w:szCs w:val="20"/>
          <w:u w:val="single"/>
        </w:rPr>
        <w:t>(Tous les étudiants : individuel)</w:t>
      </w:r>
    </w:p>
    <w:p w14:paraId="428C4B7B" w14:textId="77777777" w:rsidR="009954DA" w:rsidRDefault="009954DA" w:rsidP="00346D71">
      <w:pPr>
        <w:rPr>
          <w:b/>
          <w:szCs w:val="20"/>
        </w:rPr>
      </w:pPr>
    </w:p>
    <w:p w14:paraId="15DFF6E7" w14:textId="77777777" w:rsidR="003E1025" w:rsidRDefault="00DB1FE6" w:rsidP="00346D71">
      <w:pPr>
        <w:rPr>
          <w:szCs w:val="20"/>
        </w:rPr>
      </w:pPr>
      <w:r w:rsidRPr="00B96601">
        <w:rPr>
          <w:szCs w:val="20"/>
        </w:rPr>
        <w:t xml:space="preserve">Comment </w:t>
      </w:r>
      <w:r w:rsidR="00263BD5" w:rsidRPr="00B96601">
        <w:rPr>
          <w:szCs w:val="20"/>
        </w:rPr>
        <w:t>commencer</w:t>
      </w:r>
      <w:r w:rsidR="0018381D" w:rsidRPr="00B96601">
        <w:rPr>
          <w:szCs w:val="20"/>
        </w:rPr>
        <w:t xml:space="preserve"> </w:t>
      </w:r>
      <w:r w:rsidR="009954DA" w:rsidRPr="00B96601">
        <w:rPr>
          <w:szCs w:val="20"/>
        </w:rPr>
        <w:t>un</w:t>
      </w:r>
      <w:r w:rsidR="0018381D" w:rsidRPr="00B96601">
        <w:rPr>
          <w:szCs w:val="20"/>
        </w:rPr>
        <w:t xml:space="preserve"> projet</w:t>
      </w:r>
      <w:r w:rsidRPr="00B96601">
        <w:rPr>
          <w:szCs w:val="20"/>
        </w:rPr>
        <w:t xml:space="preserve"> ? </w:t>
      </w:r>
    </w:p>
    <w:p w14:paraId="6675BFAD" w14:textId="4C0FBE27" w:rsidR="0018381D" w:rsidRDefault="000E3E6C" w:rsidP="00346D71">
      <w:pPr>
        <w:rPr>
          <w:szCs w:val="20"/>
        </w:rPr>
      </w:pPr>
      <w:r>
        <w:rPr>
          <w:szCs w:val="20"/>
        </w:rPr>
        <w:t>Et plus largement, quelle est votre</w:t>
      </w:r>
      <w:r w:rsidR="006F4806">
        <w:rPr>
          <w:szCs w:val="20"/>
        </w:rPr>
        <w:t xml:space="preserve"> méthode de conception</w:t>
      </w:r>
      <w:r>
        <w:rPr>
          <w:szCs w:val="20"/>
        </w:rPr>
        <w:t> ?</w:t>
      </w:r>
    </w:p>
    <w:p w14:paraId="1CCDE301" w14:textId="2A4E178A" w:rsidR="006F4806" w:rsidRDefault="000E3E6C" w:rsidP="00346D71">
      <w:pPr>
        <w:rPr>
          <w:szCs w:val="20"/>
        </w:rPr>
      </w:pPr>
      <w:r>
        <w:rPr>
          <w:szCs w:val="20"/>
        </w:rPr>
        <w:t xml:space="preserve">Pour aborder cette question, nous vous proposons de présenter </w:t>
      </w:r>
      <w:r w:rsidR="00B96601">
        <w:rPr>
          <w:szCs w:val="20"/>
        </w:rPr>
        <w:t xml:space="preserve">brièvement </w:t>
      </w:r>
      <w:r>
        <w:rPr>
          <w:szCs w:val="20"/>
        </w:rPr>
        <w:t xml:space="preserve">un projet sur lequel vous avez travaillé </w:t>
      </w:r>
      <w:r w:rsidR="003E1025">
        <w:rPr>
          <w:szCs w:val="20"/>
        </w:rPr>
        <w:t xml:space="preserve">(en atelier, en mémoire, en agence…) </w:t>
      </w:r>
      <w:r>
        <w:rPr>
          <w:szCs w:val="20"/>
        </w:rPr>
        <w:t>et qui développe une méthode qui vous correspond</w:t>
      </w:r>
      <w:r w:rsidR="003E1025">
        <w:rPr>
          <w:szCs w:val="20"/>
        </w:rPr>
        <w:t xml:space="preserve"> ou que vous aimeriez expérimenter</w:t>
      </w:r>
      <w:r w:rsidR="00B96601">
        <w:rPr>
          <w:szCs w:val="20"/>
        </w:rPr>
        <w:t>.</w:t>
      </w:r>
      <w:r w:rsidR="006F4806">
        <w:rPr>
          <w:szCs w:val="20"/>
        </w:rPr>
        <w:t xml:space="preserve"> </w:t>
      </w:r>
    </w:p>
    <w:p w14:paraId="1AD9B2D3" w14:textId="5343A62C" w:rsidR="00B96601" w:rsidRDefault="00B96601" w:rsidP="00346D71">
      <w:pPr>
        <w:rPr>
          <w:szCs w:val="20"/>
        </w:rPr>
      </w:pPr>
      <w:r>
        <w:rPr>
          <w:szCs w:val="20"/>
        </w:rPr>
        <w:t xml:space="preserve">La présentation prendra la forme de </w:t>
      </w:r>
      <w:r w:rsidR="000E1C42">
        <w:rPr>
          <w:szCs w:val="20"/>
        </w:rPr>
        <w:t>5</w:t>
      </w:r>
      <w:r>
        <w:rPr>
          <w:szCs w:val="20"/>
        </w:rPr>
        <w:t xml:space="preserve"> diapos </w:t>
      </w:r>
      <w:r w:rsidR="00114367">
        <w:rPr>
          <w:szCs w:val="20"/>
        </w:rPr>
        <w:t>d’un exposé</w:t>
      </w:r>
      <w:r>
        <w:rPr>
          <w:szCs w:val="20"/>
        </w:rPr>
        <w:t xml:space="preserve"> </w:t>
      </w:r>
      <w:proofErr w:type="spellStart"/>
      <w:r>
        <w:rPr>
          <w:szCs w:val="20"/>
        </w:rPr>
        <w:t>powerpoint</w:t>
      </w:r>
      <w:proofErr w:type="spellEnd"/>
      <w:r>
        <w:rPr>
          <w:szCs w:val="20"/>
        </w:rPr>
        <w:t xml:space="preserve"> (soit environ </w:t>
      </w:r>
      <w:r w:rsidR="000E1C42">
        <w:rPr>
          <w:szCs w:val="20"/>
        </w:rPr>
        <w:t>2</w:t>
      </w:r>
      <w:r>
        <w:rPr>
          <w:szCs w:val="20"/>
        </w:rPr>
        <w:t xml:space="preserve">mn) et visera à dérouler la méthode mise en place, en réfléchissant aux manières de l’exprimer, de dépasser la simple présentation du projet pour montrer également le </w:t>
      </w:r>
      <w:r w:rsidRPr="00B96601">
        <w:rPr>
          <w:b/>
          <w:i/>
          <w:szCs w:val="20"/>
        </w:rPr>
        <w:t>processus</w:t>
      </w:r>
      <w:r>
        <w:rPr>
          <w:szCs w:val="20"/>
        </w:rPr>
        <w:t>.</w:t>
      </w:r>
    </w:p>
    <w:p w14:paraId="164F3B49" w14:textId="77777777" w:rsidR="009954DA" w:rsidRDefault="009954DA" w:rsidP="00346D71">
      <w:pPr>
        <w:rPr>
          <w:szCs w:val="20"/>
        </w:rPr>
      </w:pPr>
    </w:p>
    <w:p w14:paraId="20E8139F" w14:textId="45F039D6" w:rsidR="00726BF0" w:rsidRDefault="00B96601" w:rsidP="00346D71">
      <w:pPr>
        <w:rPr>
          <w:szCs w:val="20"/>
        </w:rPr>
      </w:pPr>
      <w:r>
        <w:rPr>
          <w:szCs w:val="20"/>
        </w:rPr>
        <w:t>Qu’est-ce que le tourisme ?</w:t>
      </w:r>
    </w:p>
    <w:p w14:paraId="2BE7A2AE" w14:textId="7C152BE4" w:rsidR="00B96601" w:rsidRDefault="00B96601" w:rsidP="00346D71">
      <w:pPr>
        <w:rPr>
          <w:szCs w:val="20"/>
        </w:rPr>
      </w:pPr>
      <w:r>
        <w:rPr>
          <w:szCs w:val="20"/>
        </w:rPr>
        <w:t xml:space="preserve">Cette question vise à plonger dans notre sujet du semestre au travers d’un débat collectif sur les définitions, les pratiques et les enjeux du tourisme aujourd’hui. </w:t>
      </w:r>
    </w:p>
    <w:p w14:paraId="21F592E1" w14:textId="2EB5CD9D" w:rsidR="00346D71" w:rsidRDefault="00C26C8F" w:rsidP="00346D71">
      <w:pPr>
        <w:rPr>
          <w:szCs w:val="20"/>
        </w:rPr>
      </w:pPr>
      <w:r>
        <w:rPr>
          <w:szCs w:val="20"/>
        </w:rPr>
        <w:lastRenderedPageBreak/>
        <w:t>La présentation prendra la forme d’un format A3 synthétisant votre réflexion (à présenter à l’oral très synthétiquement), que nous afficherons et éventuellement classerons afin d’ouvrir le débat.</w:t>
      </w:r>
    </w:p>
    <w:p w14:paraId="6510809A" w14:textId="77777777" w:rsidR="00985AD1" w:rsidRDefault="00985AD1" w:rsidP="00985AD1">
      <w:pPr>
        <w:ind w:left="720"/>
        <w:rPr>
          <w:szCs w:val="20"/>
        </w:rPr>
      </w:pPr>
    </w:p>
    <w:p w14:paraId="654AC883" w14:textId="77777777" w:rsidR="00114367" w:rsidRDefault="00114367" w:rsidP="00985AD1">
      <w:pPr>
        <w:ind w:left="720"/>
        <w:rPr>
          <w:szCs w:val="20"/>
        </w:rPr>
      </w:pPr>
    </w:p>
    <w:p w14:paraId="1965A6CF" w14:textId="7CC3A938" w:rsidR="004512BE" w:rsidRPr="0067524F" w:rsidRDefault="004512BE" w:rsidP="004512BE">
      <w:pPr>
        <w:pStyle w:val="Corpsdetexte"/>
        <w:spacing w:after="0"/>
        <w:rPr>
          <w:rFonts w:ascii="Cambria" w:hAnsi="Cambria"/>
          <w:b/>
          <w:u w:val="single"/>
        </w:rPr>
      </w:pPr>
      <w:bookmarkStart w:id="21" w:name="_Toc408850979"/>
      <w:r>
        <w:rPr>
          <w:rFonts w:ascii="Cambria" w:hAnsi="Cambria"/>
          <w:b/>
          <w:u w:val="single"/>
        </w:rPr>
        <w:t>2</w:t>
      </w:r>
      <w:r w:rsidR="00061FEE">
        <w:rPr>
          <w:rFonts w:ascii="Cambria" w:hAnsi="Cambria"/>
          <w:b/>
          <w:u w:val="single"/>
        </w:rPr>
        <w:t>a</w:t>
      </w:r>
      <w:r w:rsidRPr="0067524F">
        <w:rPr>
          <w:rFonts w:ascii="Cambria" w:hAnsi="Cambria"/>
          <w:b/>
          <w:u w:val="single"/>
        </w:rPr>
        <w:t xml:space="preserve">/ </w:t>
      </w:r>
      <w:r>
        <w:rPr>
          <w:rFonts w:ascii="Cambria" w:hAnsi="Cambria"/>
          <w:b/>
          <w:u w:val="single"/>
        </w:rPr>
        <w:t xml:space="preserve">Analyse de site </w:t>
      </w:r>
      <w:r w:rsidRPr="0067524F">
        <w:rPr>
          <w:rFonts w:ascii="Cambria" w:hAnsi="Cambria"/>
          <w:b/>
          <w:u w:val="single"/>
        </w:rPr>
        <w:t xml:space="preserve">(en </w:t>
      </w:r>
      <w:r w:rsidR="00114367">
        <w:rPr>
          <w:rFonts w:ascii="Cambria" w:hAnsi="Cambria"/>
          <w:b/>
          <w:u w:val="single"/>
        </w:rPr>
        <w:t xml:space="preserve">4 </w:t>
      </w:r>
      <w:r w:rsidRPr="0067524F">
        <w:rPr>
          <w:rFonts w:ascii="Cambria" w:hAnsi="Cambria"/>
          <w:b/>
          <w:u w:val="single"/>
        </w:rPr>
        <w:t>équipe</w:t>
      </w:r>
      <w:r w:rsidR="00114367">
        <w:rPr>
          <w:rFonts w:ascii="Cambria" w:hAnsi="Cambria"/>
          <w:b/>
          <w:u w:val="single"/>
        </w:rPr>
        <w:t>s de 5 ou 6</w:t>
      </w:r>
      <w:r w:rsidRPr="0067524F">
        <w:rPr>
          <w:rFonts w:ascii="Cambria" w:hAnsi="Cambria"/>
          <w:b/>
          <w:u w:val="single"/>
        </w:rPr>
        <w:t>)</w:t>
      </w:r>
    </w:p>
    <w:p w14:paraId="6BBD1968" w14:textId="77777777" w:rsidR="004512BE" w:rsidRPr="00AC7A02" w:rsidRDefault="004512BE" w:rsidP="004512BE">
      <w:pPr>
        <w:rPr>
          <w:szCs w:val="20"/>
          <w:u w:val="single"/>
        </w:rPr>
      </w:pPr>
      <w:r w:rsidRPr="00AC7A02">
        <w:rPr>
          <w:szCs w:val="20"/>
          <w:u w:val="single"/>
        </w:rPr>
        <w:t xml:space="preserve">Objectifs : </w:t>
      </w:r>
    </w:p>
    <w:p w14:paraId="50848C30" w14:textId="77777777" w:rsidR="004512BE" w:rsidRPr="00C8172A" w:rsidRDefault="004512BE" w:rsidP="004512BE">
      <w:pPr>
        <w:numPr>
          <w:ilvl w:val="0"/>
          <w:numId w:val="36"/>
        </w:numPr>
        <w:ind w:left="709"/>
        <w:rPr>
          <w:szCs w:val="20"/>
        </w:rPr>
      </w:pPr>
      <w:r w:rsidRPr="00C8172A">
        <w:rPr>
          <w:szCs w:val="20"/>
        </w:rPr>
        <w:t xml:space="preserve">Identifier les sites disponibles et pertinents pour ce type d’opérations. </w:t>
      </w:r>
    </w:p>
    <w:p w14:paraId="0802EC60" w14:textId="77777777" w:rsidR="004512BE" w:rsidRPr="0067524F" w:rsidRDefault="004512BE" w:rsidP="004512BE">
      <w:pPr>
        <w:numPr>
          <w:ilvl w:val="0"/>
          <w:numId w:val="36"/>
        </w:numPr>
        <w:rPr>
          <w:szCs w:val="20"/>
        </w:rPr>
      </w:pPr>
      <w:r w:rsidRPr="0067524F">
        <w:rPr>
          <w:szCs w:val="20"/>
        </w:rPr>
        <w:t>Etablir un diagnostic des sites : quels sont leurs enjeux ? Leurs problématiques ? Et quelles sont leurs forces et faiblesses, leurs potentiels à développer ?</w:t>
      </w:r>
    </w:p>
    <w:p w14:paraId="7332D7AB" w14:textId="77777777" w:rsidR="004512BE" w:rsidRPr="0067524F" w:rsidRDefault="004512BE" w:rsidP="004512BE">
      <w:pPr>
        <w:numPr>
          <w:ilvl w:val="0"/>
          <w:numId w:val="36"/>
        </w:numPr>
        <w:rPr>
          <w:szCs w:val="20"/>
        </w:rPr>
      </w:pPr>
      <w:r>
        <w:rPr>
          <w:szCs w:val="20"/>
        </w:rPr>
        <w:t>Réaliser des scénarios d’implantation, permettant de vérifier la faisabilité d’une opération sur les sites proposés.</w:t>
      </w:r>
    </w:p>
    <w:p w14:paraId="0088AF30" w14:textId="77777777" w:rsidR="004512BE" w:rsidRPr="0067524F" w:rsidRDefault="004512BE" w:rsidP="004512BE">
      <w:pPr>
        <w:rPr>
          <w:szCs w:val="20"/>
        </w:rPr>
      </w:pPr>
    </w:p>
    <w:p w14:paraId="16B585DA" w14:textId="77777777" w:rsidR="004512BE" w:rsidRDefault="004512BE" w:rsidP="004512BE">
      <w:pPr>
        <w:rPr>
          <w:szCs w:val="20"/>
          <w:u w:val="single"/>
        </w:rPr>
      </w:pPr>
      <w:r w:rsidRPr="0067524F">
        <w:rPr>
          <w:szCs w:val="20"/>
          <w:u w:val="single"/>
        </w:rPr>
        <w:t xml:space="preserve">Analyse et diagnostic à 2 échelles : rappels des principaux critères d’analyse urbaine </w:t>
      </w:r>
    </w:p>
    <w:p w14:paraId="764A3A39" w14:textId="3C622471" w:rsidR="00740FDB" w:rsidRDefault="00740FDB" w:rsidP="004512BE">
      <w:pPr>
        <w:rPr>
          <w:szCs w:val="20"/>
        </w:rPr>
      </w:pPr>
      <w:r>
        <w:rPr>
          <w:szCs w:val="20"/>
        </w:rPr>
        <w:t>Il s’agira de piocher dans ces critères pour nourrir la compréhension de la problématique touristique, en aucun cas de les traiter tous.</w:t>
      </w:r>
    </w:p>
    <w:p w14:paraId="37E34922" w14:textId="77777777" w:rsidR="00740FDB" w:rsidRPr="00740FDB" w:rsidRDefault="00740FDB" w:rsidP="004512BE">
      <w:pPr>
        <w:rPr>
          <w:szCs w:val="20"/>
        </w:rPr>
      </w:pPr>
    </w:p>
    <w:p w14:paraId="4CDCC5A0" w14:textId="77777777" w:rsidR="004512BE" w:rsidRPr="0067524F" w:rsidRDefault="004512BE" w:rsidP="004512BE">
      <w:pPr>
        <w:numPr>
          <w:ilvl w:val="0"/>
          <w:numId w:val="32"/>
        </w:numPr>
        <w:rPr>
          <w:szCs w:val="20"/>
        </w:rPr>
      </w:pPr>
      <w:r w:rsidRPr="0067524F">
        <w:rPr>
          <w:szCs w:val="20"/>
        </w:rPr>
        <w:t xml:space="preserve">Contexte élargi </w:t>
      </w:r>
    </w:p>
    <w:p w14:paraId="4C9670C4" w14:textId="77777777" w:rsidR="004512BE" w:rsidRPr="0067524F" w:rsidRDefault="004512BE" w:rsidP="004512BE">
      <w:pPr>
        <w:numPr>
          <w:ilvl w:val="1"/>
          <w:numId w:val="34"/>
        </w:numPr>
        <w:rPr>
          <w:szCs w:val="20"/>
        </w:rPr>
      </w:pPr>
      <w:r w:rsidRPr="0067524F">
        <w:rPr>
          <w:szCs w:val="20"/>
        </w:rPr>
        <w:t xml:space="preserve">Flux et accessibilité : parcours et réseaux </w:t>
      </w:r>
    </w:p>
    <w:p w14:paraId="4270E512" w14:textId="77777777" w:rsidR="004512BE" w:rsidRPr="0067524F" w:rsidRDefault="004512BE" w:rsidP="004512BE">
      <w:pPr>
        <w:numPr>
          <w:ilvl w:val="1"/>
          <w:numId w:val="34"/>
        </w:numPr>
        <w:rPr>
          <w:szCs w:val="20"/>
        </w:rPr>
      </w:pPr>
      <w:r w:rsidRPr="0067524F">
        <w:rPr>
          <w:szCs w:val="20"/>
        </w:rPr>
        <w:t>Contexte géographique et climatique (ensoleillement, vent, températures</w:t>
      </w:r>
      <w:r>
        <w:rPr>
          <w:szCs w:val="20"/>
        </w:rPr>
        <w:t>, topographie et surtout hydrographie</w:t>
      </w:r>
      <w:r w:rsidRPr="0067524F">
        <w:rPr>
          <w:szCs w:val="20"/>
        </w:rPr>
        <w:t>…)</w:t>
      </w:r>
    </w:p>
    <w:p w14:paraId="0010C387" w14:textId="77777777" w:rsidR="004512BE" w:rsidRPr="0067524F" w:rsidRDefault="004512BE" w:rsidP="004512BE">
      <w:pPr>
        <w:numPr>
          <w:ilvl w:val="1"/>
          <w:numId w:val="34"/>
        </w:numPr>
        <w:rPr>
          <w:szCs w:val="20"/>
        </w:rPr>
      </w:pPr>
      <w:r w:rsidRPr="0067524F">
        <w:rPr>
          <w:szCs w:val="20"/>
        </w:rPr>
        <w:t xml:space="preserve">Architectures et morphologie urbaine, densités </w:t>
      </w:r>
    </w:p>
    <w:p w14:paraId="1E29B94F" w14:textId="1C1CDD91" w:rsidR="004512BE" w:rsidRPr="0067524F" w:rsidRDefault="004512BE" w:rsidP="004512BE">
      <w:pPr>
        <w:numPr>
          <w:ilvl w:val="1"/>
          <w:numId w:val="34"/>
        </w:numPr>
        <w:rPr>
          <w:szCs w:val="20"/>
        </w:rPr>
      </w:pPr>
      <w:r w:rsidRPr="0067524F">
        <w:rPr>
          <w:szCs w:val="20"/>
        </w:rPr>
        <w:t xml:space="preserve">Usages &amp; fonctions urbaines </w:t>
      </w:r>
    </w:p>
    <w:p w14:paraId="41B6C612" w14:textId="77777777" w:rsidR="004512BE" w:rsidRPr="0067524F" w:rsidRDefault="004512BE" w:rsidP="004512BE">
      <w:pPr>
        <w:numPr>
          <w:ilvl w:val="1"/>
          <w:numId w:val="34"/>
        </w:numPr>
        <w:rPr>
          <w:szCs w:val="20"/>
        </w:rPr>
      </w:pPr>
      <w:r w:rsidRPr="0067524F">
        <w:rPr>
          <w:szCs w:val="20"/>
        </w:rPr>
        <w:t>Histoire. Patrimoine et permanences </w:t>
      </w:r>
    </w:p>
    <w:p w14:paraId="1BD974C3" w14:textId="5AEBF328" w:rsidR="004512BE" w:rsidRPr="0067524F" w:rsidRDefault="004512BE" w:rsidP="004512BE">
      <w:pPr>
        <w:numPr>
          <w:ilvl w:val="1"/>
          <w:numId w:val="34"/>
        </w:numPr>
        <w:rPr>
          <w:szCs w:val="20"/>
        </w:rPr>
      </w:pPr>
      <w:r w:rsidRPr="0067524F">
        <w:rPr>
          <w:szCs w:val="20"/>
        </w:rPr>
        <w:t>Populations, démographie</w:t>
      </w:r>
      <w:r w:rsidR="00740FDB">
        <w:rPr>
          <w:szCs w:val="20"/>
        </w:rPr>
        <w:t>, et typologie d’usagers</w:t>
      </w:r>
      <w:r w:rsidRPr="0067524F">
        <w:rPr>
          <w:szCs w:val="20"/>
        </w:rPr>
        <w:t xml:space="preserve"> </w:t>
      </w:r>
    </w:p>
    <w:p w14:paraId="0061169D" w14:textId="77777777" w:rsidR="004512BE" w:rsidRPr="0067524F" w:rsidRDefault="004512BE" w:rsidP="004512BE">
      <w:pPr>
        <w:numPr>
          <w:ilvl w:val="1"/>
          <w:numId w:val="34"/>
        </w:numPr>
        <w:rPr>
          <w:szCs w:val="20"/>
        </w:rPr>
      </w:pPr>
      <w:r w:rsidRPr="0067524F">
        <w:rPr>
          <w:szCs w:val="20"/>
        </w:rPr>
        <w:t xml:space="preserve">Politique urbaine et projets en cours. </w:t>
      </w:r>
    </w:p>
    <w:p w14:paraId="27AD3A3C" w14:textId="77777777" w:rsidR="004512BE" w:rsidRPr="0067524F" w:rsidRDefault="004512BE" w:rsidP="004512BE">
      <w:pPr>
        <w:numPr>
          <w:ilvl w:val="1"/>
          <w:numId w:val="34"/>
        </w:numPr>
        <w:rPr>
          <w:szCs w:val="20"/>
        </w:rPr>
      </w:pPr>
      <w:r w:rsidRPr="0067524F">
        <w:rPr>
          <w:szCs w:val="20"/>
        </w:rPr>
        <w:t xml:space="preserve">Règlements </w:t>
      </w:r>
    </w:p>
    <w:p w14:paraId="3B9FE84A" w14:textId="77777777" w:rsidR="004512BE" w:rsidRPr="0067524F" w:rsidRDefault="004512BE" w:rsidP="004512BE">
      <w:pPr>
        <w:ind w:left="1724"/>
        <w:rPr>
          <w:szCs w:val="20"/>
        </w:rPr>
      </w:pPr>
    </w:p>
    <w:p w14:paraId="009F349B" w14:textId="77777777" w:rsidR="004512BE" w:rsidRPr="0067524F" w:rsidRDefault="004512BE" w:rsidP="004512BE">
      <w:pPr>
        <w:numPr>
          <w:ilvl w:val="0"/>
          <w:numId w:val="34"/>
        </w:numPr>
        <w:rPr>
          <w:szCs w:val="20"/>
        </w:rPr>
      </w:pPr>
      <w:r w:rsidRPr="0067524F">
        <w:rPr>
          <w:szCs w:val="20"/>
        </w:rPr>
        <w:t>Site(s) de projet et contextes proches</w:t>
      </w:r>
    </w:p>
    <w:p w14:paraId="76B1C9FD" w14:textId="77777777" w:rsidR="004512BE" w:rsidRPr="0067524F" w:rsidRDefault="004512BE" w:rsidP="004512BE">
      <w:pPr>
        <w:numPr>
          <w:ilvl w:val="1"/>
          <w:numId w:val="34"/>
        </w:numPr>
        <w:rPr>
          <w:szCs w:val="20"/>
        </w:rPr>
      </w:pPr>
      <w:r w:rsidRPr="0067524F">
        <w:rPr>
          <w:szCs w:val="20"/>
        </w:rPr>
        <w:t xml:space="preserve">Caractères et identité du site en lui-même ? </w:t>
      </w:r>
    </w:p>
    <w:p w14:paraId="1D9EEB25" w14:textId="77777777" w:rsidR="004512BE" w:rsidRPr="0067524F" w:rsidRDefault="004512BE" w:rsidP="004512BE">
      <w:pPr>
        <w:numPr>
          <w:ilvl w:val="1"/>
          <w:numId w:val="34"/>
        </w:numPr>
        <w:rPr>
          <w:szCs w:val="20"/>
        </w:rPr>
      </w:pPr>
      <w:r w:rsidRPr="0067524F">
        <w:rPr>
          <w:szCs w:val="20"/>
        </w:rPr>
        <w:t>Rapport au contexte ? Limites ? visibilité ?</w:t>
      </w:r>
    </w:p>
    <w:p w14:paraId="74AFAF99" w14:textId="77777777" w:rsidR="004512BE" w:rsidRPr="0067524F" w:rsidRDefault="004512BE" w:rsidP="004512BE">
      <w:pPr>
        <w:numPr>
          <w:ilvl w:val="1"/>
          <w:numId w:val="34"/>
        </w:numPr>
        <w:rPr>
          <w:szCs w:val="20"/>
        </w:rPr>
      </w:pPr>
      <w:r w:rsidRPr="0067524F">
        <w:t>Cartographie des ambiances et des usages : échelle et délimitations des espaces, végétation, lumière, air, vues, accès, aménagements… Temporalités d’usages ?</w:t>
      </w:r>
    </w:p>
    <w:p w14:paraId="12F07386" w14:textId="77777777" w:rsidR="004512BE" w:rsidRPr="0067524F" w:rsidRDefault="004512BE" w:rsidP="004512BE">
      <w:pPr>
        <w:numPr>
          <w:ilvl w:val="1"/>
          <w:numId w:val="34"/>
        </w:numPr>
        <w:rPr>
          <w:szCs w:val="20"/>
        </w:rPr>
      </w:pPr>
      <w:r w:rsidRPr="00C8172A">
        <w:rPr>
          <w:szCs w:val="20"/>
          <w:u w:val="single"/>
        </w:rPr>
        <w:t>Et une fois les sites choisis</w:t>
      </w:r>
      <w:r>
        <w:rPr>
          <w:szCs w:val="20"/>
        </w:rPr>
        <w:t xml:space="preserve"> : </w:t>
      </w:r>
      <w:r w:rsidRPr="0067524F">
        <w:rPr>
          <w:szCs w:val="20"/>
        </w:rPr>
        <w:t>Relevé du site et des environs / précision 1/200</w:t>
      </w:r>
      <w:r w:rsidRPr="0067524F">
        <w:rPr>
          <w:szCs w:val="20"/>
          <w:vertAlign w:val="superscript"/>
        </w:rPr>
        <w:t>e</w:t>
      </w:r>
      <w:r w:rsidRPr="0067524F">
        <w:rPr>
          <w:szCs w:val="20"/>
        </w:rPr>
        <w:t xml:space="preserve"> &gt; sols, aménagements existants, bâti et végétal… en plan, coupes, maquette + 3D + tout outil jugé pertinent par les étudiants au regard du développement de leur travail.</w:t>
      </w:r>
    </w:p>
    <w:p w14:paraId="717094E5" w14:textId="77777777" w:rsidR="00DB1FE6" w:rsidRDefault="00DB1FE6">
      <w:pPr>
        <w:rPr>
          <w:szCs w:val="20"/>
        </w:rPr>
      </w:pPr>
    </w:p>
    <w:p w14:paraId="4278EBDC" w14:textId="5214605A" w:rsidR="00114367" w:rsidRDefault="00114367">
      <w:pPr>
        <w:rPr>
          <w:szCs w:val="20"/>
        </w:rPr>
      </w:pPr>
      <w:r w:rsidRPr="00AC7A02">
        <w:rPr>
          <w:szCs w:val="20"/>
          <w:u w:val="single"/>
        </w:rPr>
        <w:t>Approche proposée</w:t>
      </w:r>
      <w:r>
        <w:rPr>
          <w:szCs w:val="20"/>
        </w:rPr>
        <w:t> : chaque équipe aborde un parcours thématique, et les informations seront ensuite mutualisées.</w:t>
      </w:r>
      <w:r w:rsidR="00AC7A02">
        <w:rPr>
          <w:szCs w:val="20"/>
        </w:rPr>
        <w:t xml:space="preserve"> Pour rappel, les parcours possibles sont : </w:t>
      </w:r>
    </w:p>
    <w:p w14:paraId="3BD8BBEE" w14:textId="5F5ED614" w:rsidR="00AC7A02" w:rsidRDefault="00AC7A02" w:rsidP="00AC7A02">
      <w:pPr>
        <w:pStyle w:val="Paragraphedeliste"/>
        <w:numPr>
          <w:ilvl w:val="0"/>
          <w:numId w:val="45"/>
        </w:numPr>
        <w:suppressAutoHyphens w:val="0"/>
        <w:contextualSpacing/>
        <w:rPr>
          <w:rFonts w:cs="Helvetica"/>
          <w:szCs w:val="22"/>
        </w:rPr>
      </w:pPr>
      <w:r w:rsidRPr="00582EA8">
        <w:rPr>
          <w:rFonts w:cs="Helvetica"/>
          <w:szCs w:val="22"/>
        </w:rPr>
        <w:t xml:space="preserve">Un parcours Lurçat </w:t>
      </w:r>
    </w:p>
    <w:p w14:paraId="04AE6D4F" w14:textId="544793E2" w:rsidR="00AC7A02" w:rsidRDefault="00AC7A02" w:rsidP="00AC7A02">
      <w:pPr>
        <w:pStyle w:val="Paragraphedeliste"/>
        <w:numPr>
          <w:ilvl w:val="0"/>
          <w:numId w:val="45"/>
        </w:numPr>
        <w:suppressAutoHyphens w:val="0"/>
        <w:contextualSpacing/>
        <w:rPr>
          <w:rFonts w:cs="Helvetica"/>
          <w:szCs w:val="22"/>
        </w:rPr>
      </w:pPr>
      <w:r w:rsidRPr="00582EA8">
        <w:rPr>
          <w:rFonts w:cs="Helvetica"/>
          <w:szCs w:val="22"/>
        </w:rPr>
        <w:t xml:space="preserve">Un parcours Vauban </w:t>
      </w:r>
    </w:p>
    <w:p w14:paraId="32A42CFE" w14:textId="59011E0A" w:rsidR="00AC7A02" w:rsidRDefault="00AC7A02" w:rsidP="00AC7A02">
      <w:pPr>
        <w:pStyle w:val="Paragraphedeliste"/>
        <w:numPr>
          <w:ilvl w:val="0"/>
          <w:numId w:val="45"/>
        </w:numPr>
        <w:suppressAutoHyphens w:val="0"/>
        <w:contextualSpacing/>
        <w:rPr>
          <w:rFonts w:cs="Helvetica"/>
          <w:szCs w:val="22"/>
        </w:rPr>
      </w:pPr>
      <w:r w:rsidRPr="00582EA8">
        <w:rPr>
          <w:rFonts w:cs="Helvetica"/>
          <w:szCs w:val="22"/>
        </w:rPr>
        <w:t xml:space="preserve">Un parcours Sambre </w:t>
      </w:r>
    </w:p>
    <w:p w14:paraId="00EB17EC" w14:textId="374AB696" w:rsidR="00AC7A02" w:rsidRPr="00FD6FCD" w:rsidRDefault="00FD6FCD" w:rsidP="00FD6FCD">
      <w:pPr>
        <w:pStyle w:val="Paragraphedeliste"/>
        <w:numPr>
          <w:ilvl w:val="0"/>
          <w:numId w:val="45"/>
        </w:numPr>
        <w:rPr>
          <w:szCs w:val="20"/>
        </w:rPr>
      </w:pPr>
      <w:bookmarkStart w:id="22" w:name="_GoBack"/>
      <w:bookmarkEnd w:id="22"/>
      <w:r w:rsidRPr="00FD6FCD">
        <w:rPr>
          <w:rFonts w:cs="Helvetica"/>
          <w:szCs w:val="22"/>
        </w:rPr>
        <w:t>Un parcours loisirs et nature</w:t>
      </w:r>
    </w:p>
    <w:p w14:paraId="070CF6C0" w14:textId="77777777" w:rsidR="00DB1FE6" w:rsidRDefault="00DB1FE6"/>
    <w:p w14:paraId="1762EA69" w14:textId="06E31FD2" w:rsidR="00A65C80" w:rsidRPr="0067524F" w:rsidRDefault="00061FEE" w:rsidP="00A65C80">
      <w:pPr>
        <w:pStyle w:val="Corpsdetexte"/>
        <w:spacing w:after="0"/>
        <w:rPr>
          <w:rFonts w:ascii="Cambria" w:hAnsi="Cambria"/>
          <w:b/>
          <w:u w:val="single"/>
        </w:rPr>
      </w:pPr>
      <w:r>
        <w:rPr>
          <w:rFonts w:ascii="Cambria" w:hAnsi="Cambria"/>
          <w:b/>
          <w:u w:val="single"/>
        </w:rPr>
        <w:t>2b</w:t>
      </w:r>
      <w:r w:rsidR="00E9698F">
        <w:rPr>
          <w:rFonts w:ascii="Cambria" w:hAnsi="Cambria"/>
          <w:b/>
          <w:u w:val="single"/>
        </w:rPr>
        <w:t xml:space="preserve"> / Scénarios de programmation</w:t>
      </w:r>
      <w:r w:rsidR="00114367">
        <w:rPr>
          <w:rFonts w:ascii="Cambria" w:hAnsi="Cambria"/>
          <w:b/>
          <w:u w:val="single"/>
        </w:rPr>
        <w:t xml:space="preserve"> et scénarios d’implantation</w:t>
      </w:r>
      <w:r w:rsidR="00E9698F">
        <w:rPr>
          <w:rFonts w:ascii="Cambria" w:hAnsi="Cambria"/>
          <w:b/>
          <w:u w:val="single"/>
        </w:rPr>
        <w:t xml:space="preserve"> </w:t>
      </w:r>
      <w:r w:rsidR="00E9698F" w:rsidRPr="0067524F">
        <w:rPr>
          <w:rFonts w:ascii="Cambria" w:hAnsi="Cambria"/>
          <w:b/>
          <w:u w:val="single"/>
        </w:rPr>
        <w:t>(</w:t>
      </w:r>
      <w:r w:rsidR="00114367">
        <w:rPr>
          <w:rFonts w:ascii="Cambria" w:hAnsi="Cambria"/>
          <w:b/>
          <w:u w:val="single"/>
        </w:rPr>
        <w:t>mêmes équipes de 5 ou 6</w:t>
      </w:r>
      <w:r w:rsidR="00E9698F" w:rsidRPr="0067524F">
        <w:rPr>
          <w:rFonts w:ascii="Cambria" w:hAnsi="Cambria"/>
          <w:b/>
          <w:u w:val="single"/>
        </w:rPr>
        <w:t>)</w:t>
      </w:r>
    </w:p>
    <w:p w14:paraId="76566F86" w14:textId="004051AD" w:rsidR="004512BE" w:rsidRDefault="007A6AED" w:rsidP="007A6AED">
      <w:pPr>
        <w:rPr>
          <w:rFonts w:eastAsia="Lucida Sans Unicode"/>
          <w:u w:val="single"/>
        </w:rPr>
      </w:pPr>
      <w:r>
        <w:rPr>
          <w:rFonts w:eastAsia="Lucida Sans Unicode"/>
          <w:u w:val="single"/>
        </w:rPr>
        <w:t>Objectif :</w:t>
      </w:r>
    </w:p>
    <w:p w14:paraId="45D02D7C" w14:textId="77777777" w:rsidR="008078BD" w:rsidRDefault="007A6AED" w:rsidP="007A6AED">
      <w:pPr>
        <w:rPr>
          <w:rFonts w:eastAsia="Lucida Sans Unicode"/>
        </w:rPr>
      </w:pPr>
      <w:r>
        <w:rPr>
          <w:rFonts w:eastAsia="Lucida Sans Unicode"/>
        </w:rPr>
        <w:t xml:space="preserve">Avant d’entrer dans la programmation détaillée, il s’agira d’ouvrir les possibles au travers de scénarios très distincts. </w:t>
      </w:r>
    </w:p>
    <w:p w14:paraId="3E8A13FE" w14:textId="5E6DB933" w:rsidR="007A6AED" w:rsidRDefault="007A6AED" w:rsidP="007A6AED">
      <w:pPr>
        <w:rPr>
          <w:rFonts w:eastAsia="Lucida Sans Unicode"/>
        </w:rPr>
      </w:pPr>
      <w:r>
        <w:rPr>
          <w:rFonts w:eastAsia="Lucida Sans Unicode"/>
        </w:rPr>
        <w:t>Par exemple en imaginant des pratiques touristiques divergentes voire opposées :</w:t>
      </w:r>
    </w:p>
    <w:p w14:paraId="7EE5985A" w14:textId="3E2F23ED" w:rsidR="007A6AED" w:rsidRPr="007A6AED" w:rsidRDefault="007A6AED" w:rsidP="007A6AED">
      <w:pPr>
        <w:pStyle w:val="Paragraphedeliste"/>
        <w:numPr>
          <w:ilvl w:val="1"/>
          <w:numId w:val="34"/>
        </w:numPr>
        <w:rPr>
          <w:szCs w:val="20"/>
        </w:rPr>
      </w:pPr>
      <w:r w:rsidRPr="007A6AED">
        <w:rPr>
          <w:szCs w:val="20"/>
        </w:rPr>
        <w:t>En fonction des types d’usager</w:t>
      </w:r>
    </w:p>
    <w:p w14:paraId="3D4687F5" w14:textId="5E425163" w:rsidR="007A6AED" w:rsidRDefault="007A6AED" w:rsidP="007A6AED">
      <w:pPr>
        <w:pStyle w:val="Paragraphedeliste"/>
        <w:numPr>
          <w:ilvl w:val="1"/>
          <w:numId w:val="34"/>
        </w:numPr>
        <w:rPr>
          <w:szCs w:val="20"/>
        </w:rPr>
      </w:pPr>
      <w:r w:rsidRPr="007A6AED">
        <w:rPr>
          <w:szCs w:val="20"/>
        </w:rPr>
        <w:t>En fonction des activités</w:t>
      </w:r>
      <w:r>
        <w:rPr>
          <w:szCs w:val="20"/>
        </w:rPr>
        <w:t>/attractions</w:t>
      </w:r>
      <w:r w:rsidRPr="007A6AED">
        <w:rPr>
          <w:szCs w:val="20"/>
        </w:rPr>
        <w:t xml:space="preserve"> recherchées</w:t>
      </w:r>
    </w:p>
    <w:p w14:paraId="31393070" w14:textId="05B29FF9" w:rsidR="007A6AED" w:rsidRDefault="007A6AED" w:rsidP="007A6AED">
      <w:pPr>
        <w:pStyle w:val="Paragraphedeliste"/>
        <w:numPr>
          <w:ilvl w:val="1"/>
          <w:numId w:val="34"/>
        </w:numPr>
        <w:rPr>
          <w:szCs w:val="20"/>
        </w:rPr>
      </w:pPr>
      <w:r>
        <w:rPr>
          <w:szCs w:val="20"/>
        </w:rPr>
        <w:t>En fonction des saisons</w:t>
      </w:r>
    </w:p>
    <w:p w14:paraId="7A03FA9F" w14:textId="63EAFF6C" w:rsidR="007A6AED" w:rsidRDefault="007A6AED" w:rsidP="007A6AED">
      <w:pPr>
        <w:pStyle w:val="Paragraphedeliste"/>
        <w:numPr>
          <w:ilvl w:val="1"/>
          <w:numId w:val="34"/>
        </w:numPr>
        <w:rPr>
          <w:szCs w:val="20"/>
        </w:rPr>
      </w:pPr>
      <w:r>
        <w:rPr>
          <w:szCs w:val="20"/>
        </w:rPr>
        <w:t>En fonction des idéologies</w:t>
      </w:r>
    </w:p>
    <w:p w14:paraId="30AFD0D3" w14:textId="412EED87" w:rsidR="007A6AED" w:rsidRPr="007A6AED" w:rsidRDefault="007A6AED" w:rsidP="007A6AED">
      <w:pPr>
        <w:pStyle w:val="Paragraphedeliste"/>
        <w:numPr>
          <w:ilvl w:val="1"/>
          <w:numId w:val="34"/>
        </w:numPr>
        <w:rPr>
          <w:szCs w:val="20"/>
        </w:rPr>
      </w:pPr>
      <w:r>
        <w:rPr>
          <w:szCs w:val="20"/>
        </w:rPr>
        <w:t>…</w:t>
      </w:r>
    </w:p>
    <w:p w14:paraId="604859BF" w14:textId="4E203B2C" w:rsidR="00A65C80" w:rsidRPr="008078BD" w:rsidRDefault="008078BD" w:rsidP="00A65C80">
      <w:r w:rsidRPr="008078BD">
        <w:lastRenderedPageBreak/>
        <w:t>Mais aussi en s’appuyant sur les potentiels touristiques de Maubeuge et de sa région pour imaginer diverses manières d’être touristes.</w:t>
      </w:r>
    </w:p>
    <w:p w14:paraId="4B659DB8" w14:textId="77777777" w:rsidR="00A65C80" w:rsidRDefault="00A65C80" w:rsidP="00A65C80">
      <w:pPr>
        <w:pStyle w:val="Corpsdetexte"/>
        <w:spacing w:after="0"/>
        <w:rPr>
          <w:rFonts w:ascii="Cambria" w:hAnsi="Cambria"/>
        </w:rPr>
      </w:pPr>
    </w:p>
    <w:p w14:paraId="59481119" w14:textId="77777777" w:rsidR="00E12672" w:rsidRPr="007A6AED" w:rsidRDefault="00E12672" w:rsidP="00A65C80">
      <w:pPr>
        <w:pStyle w:val="Corpsdetexte"/>
        <w:spacing w:after="0"/>
        <w:rPr>
          <w:rFonts w:ascii="Cambria" w:hAnsi="Cambria"/>
        </w:rPr>
      </w:pPr>
    </w:p>
    <w:p w14:paraId="14606979" w14:textId="5F5A9846" w:rsidR="00E9698F" w:rsidRPr="009F4704" w:rsidRDefault="009F4704" w:rsidP="00A65C80">
      <w:pPr>
        <w:pStyle w:val="Corpsdetexte"/>
        <w:tabs>
          <w:tab w:val="left" w:pos="0"/>
        </w:tabs>
        <w:spacing w:after="0"/>
        <w:rPr>
          <w:rFonts w:ascii="Cambria" w:hAnsi="Cambria"/>
          <w:b/>
          <w:u w:val="single"/>
        </w:rPr>
      </w:pPr>
      <w:r w:rsidRPr="009F4704">
        <w:rPr>
          <w:rFonts w:ascii="Cambria" w:hAnsi="Cambria"/>
          <w:b/>
          <w:u w:val="single"/>
        </w:rPr>
        <w:t>3/ Choix des scénarios et méthodes</w:t>
      </w:r>
      <w:r w:rsidR="00114367">
        <w:rPr>
          <w:rFonts w:ascii="Cambria" w:hAnsi="Cambria"/>
          <w:b/>
          <w:u w:val="single"/>
        </w:rPr>
        <w:t xml:space="preserve"> + programmation détaillée</w:t>
      </w:r>
      <w:r w:rsidR="00E12672">
        <w:rPr>
          <w:rFonts w:ascii="Cambria" w:hAnsi="Cambria"/>
          <w:b/>
          <w:u w:val="single"/>
        </w:rPr>
        <w:t xml:space="preserve"> </w:t>
      </w:r>
      <w:r w:rsidR="00E12672" w:rsidRPr="00114367">
        <w:rPr>
          <w:rFonts w:ascii="Cambria" w:hAnsi="Cambria"/>
          <w:b/>
          <w:u w:val="single"/>
        </w:rPr>
        <w:t>(équipes de projet</w:t>
      </w:r>
      <w:r w:rsidR="00E12672">
        <w:rPr>
          <w:rFonts w:ascii="Cambria" w:hAnsi="Cambria"/>
          <w:b/>
          <w:u w:val="single"/>
        </w:rPr>
        <w:t>, 2 ou 3)</w:t>
      </w:r>
    </w:p>
    <w:p w14:paraId="63EAD244" w14:textId="77777777" w:rsidR="0007350A" w:rsidRDefault="0007350A" w:rsidP="00A65C80">
      <w:pPr>
        <w:pStyle w:val="Corpsdetexte"/>
        <w:tabs>
          <w:tab w:val="left" w:pos="0"/>
        </w:tabs>
        <w:spacing w:after="0"/>
        <w:rPr>
          <w:rFonts w:ascii="Cambria" w:hAnsi="Cambria"/>
        </w:rPr>
      </w:pPr>
    </w:p>
    <w:p w14:paraId="42915D29" w14:textId="02A12470" w:rsidR="0007350A" w:rsidRPr="0067524F" w:rsidRDefault="0007350A" w:rsidP="0007350A">
      <w:pPr>
        <w:suppressAutoHyphens w:val="0"/>
        <w:autoSpaceDE w:val="0"/>
        <w:autoSpaceDN w:val="0"/>
        <w:adjustRightInd w:val="0"/>
        <w:jc w:val="left"/>
        <w:rPr>
          <w:rFonts w:cs="Cambria"/>
          <w:szCs w:val="22"/>
          <w:u w:val="single"/>
          <w:lang w:eastAsia="fr-FR"/>
        </w:rPr>
      </w:pPr>
      <w:r w:rsidRPr="0067524F">
        <w:rPr>
          <w:rFonts w:cs="Cambria"/>
          <w:szCs w:val="22"/>
          <w:u w:val="single"/>
          <w:lang w:eastAsia="fr-FR"/>
        </w:rPr>
        <w:t>Choisir un scénario</w:t>
      </w:r>
      <w:r w:rsidR="00114367">
        <w:rPr>
          <w:rFonts w:cs="Cambria"/>
          <w:szCs w:val="22"/>
          <w:u w:val="single"/>
          <w:lang w:eastAsia="fr-FR"/>
        </w:rPr>
        <w:t>, puis approfondir la programmation</w:t>
      </w:r>
    </w:p>
    <w:p w14:paraId="0A9EFDF0" w14:textId="77777777" w:rsidR="007A6AED" w:rsidRPr="00E9698F" w:rsidRDefault="007A6AED" w:rsidP="007A6AED">
      <w:pPr>
        <w:pStyle w:val="Corpsdetexte"/>
        <w:spacing w:after="0"/>
        <w:rPr>
          <w:rFonts w:ascii="Cambria" w:hAnsi="Cambria"/>
          <w:u w:val="single"/>
        </w:rPr>
      </w:pPr>
      <w:r w:rsidRPr="00E9698F">
        <w:rPr>
          <w:rFonts w:ascii="Cambria" w:hAnsi="Cambria"/>
          <w:u w:val="single"/>
        </w:rPr>
        <w:t xml:space="preserve">Objectifs : </w:t>
      </w:r>
    </w:p>
    <w:p w14:paraId="1080911E" w14:textId="77777777" w:rsidR="007A6AED" w:rsidRPr="0067524F" w:rsidRDefault="007A6AED" w:rsidP="007A6AED">
      <w:pPr>
        <w:pStyle w:val="Corpsdetexte"/>
        <w:numPr>
          <w:ilvl w:val="0"/>
          <w:numId w:val="35"/>
        </w:numPr>
        <w:spacing w:after="0"/>
        <w:rPr>
          <w:rFonts w:ascii="Cambria" w:hAnsi="Cambria"/>
        </w:rPr>
      </w:pPr>
      <w:r w:rsidRPr="0067524F">
        <w:rPr>
          <w:rFonts w:ascii="Cambria" w:hAnsi="Cambria"/>
        </w:rPr>
        <w:t xml:space="preserve">Construire une méthode d’étude programmatique, des analyses préalables à la formulation du programme et à la vérification de sa faisabilité </w:t>
      </w:r>
    </w:p>
    <w:p w14:paraId="2F4BF6D4" w14:textId="77777777" w:rsidR="007A6AED" w:rsidRPr="0067524F" w:rsidRDefault="007A6AED" w:rsidP="007A6AED">
      <w:pPr>
        <w:pStyle w:val="Corpsdetexte"/>
        <w:numPr>
          <w:ilvl w:val="0"/>
          <w:numId w:val="35"/>
        </w:numPr>
        <w:spacing w:after="0"/>
        <w:rPr>
          <w:rFonts w:ascii="Cambria" w:hAnsi="Cambria"/>
        </w:rPr>
      </w:pPr>
      <w:r w:rsidRPr="0067524F">
        <w:rPr>
          <w:rFonts w:ascii="Cambria" w:hAnsi="Cambria"/>
        </w:rPr>
        <w:t>Développer une connaissance diversifiée des programmes abordés (approche historique, typologique, sociologique, technique, et plus largement culturelle) qu’il s’agira de rendre opératoire par l’analyse architecturale</w:t>
      </w:r>
      <w:r>
        <w:rPr>
          <w:rFonts w:ascii="Cambria" w:hAnsi="Cambria"/>
        </w:rPr>
        <w:t xml:space="preserve"> </w:t>
      </w:r>
      <w:r w:rsidRPr="00C74CA8">
        <w:rPr>
          <w:rFonts w:ascii="Cambria" w:hAnsi="Cambria"/>
        </w:rPr>
        <w:t>et paysagère</w:t>
      </w:r>
      <w:r w:rsidRPr="0067524F">
        <w:rPr>
          <w:rFonts w:ascii="Cambria" w:hAnsi="Cambria"/>
        </w:rPr>
        <w:t>.</w:t>
      </w:r>
    </w:p>
    <w:p w14:paraId="1048EF12" w14:textId="77777777" w:rsidR="007A6AED" w:rsidRPr="0067524F" w:rsidRDefault="007A6AED" w:rsidP="007A6AED">
      <w:pPr>
        <w:pStyle w:val="Corpsdetexte"/>
        <w:numPr>
          <w:ilvl w:val="0"/>
          <w:numId w:val="35"/>
        </w:numPr>
        <w:spacing w:after="0"/>
        <w:rPr>
          <w:rFonts w:ascii="Cambria" w:hAnsi="Cambria"/>
        </w:rPr>
      </w:pPr>
      <w:r w:rsidRPr="0067524F">
        <w:rPr>
          <w:rFonts w:ascii="Cambria" w:hAnsi="Cambria"/>
        </w:rPr>
        <w:t xml:space="preserve">Formuler des scénarios d’intervention, puis en choisir un et le tester. </w:t>
      </w:r>
    </w:p>
    <w:p w14:paraId="59084706" w14:textId="77777777" w:rsidR="007A6AED" w:rsidRPr="0067524F" w:rsidRDefault="007A6AED" w:rsidP="007A6AED">
      <w:pPr>
        <w:pStyle w:val="Corpsdetexte"/>
        <w:numPr>
          <w:ilvl w:val="0"/>
          <w:numId w:val="35"/>
        </w:numPr>
        <w:spacing w:after="0"/>
        <w:rPr>
          <w:rFonts w:ascii="Cambria" w:hAnsi="Cambria"/>
        </w:rPr>
      </w:pPr>
      <w:r w:rsidRPr="0067524F">
        <w:rPr>
          <w:rFonts w:ascii="Cambria" w:hAnsi="Cambria"/>
        </w:rPr>
        <w:t>Tester la faisabilité des scénarios, sur la base du diagnostic et des analyses.</w:t>
      </w:r>
    </w:p>
    <w:p w14:paraId="2D99A7F1" w14:textId="77777777" w:rsidR="007A6AED" w:rsidRPr="0067524F" w:rsidRDefault="007A6AED" w:rsidP="007A6AED">
      <w:pPr>
        <w:pStyle w:val="Corpsdetexte"/>
        <w:spacing w:after="0"/>
        <w:rPr>
          <w:rFonts w:ascii="Cambria" w:hAnsi="Cambria"/>
          <w:b/>
          <w:u w:val="single"/>
        </w:rPr>
      </w:pPr>
    </w:p>
    <w:p w14:paraId="7ACC9E91" w14:textId="77777777" w:rsidR="007A6AED" w:rsidRPr="0067524F" w:rsidRDefault="007A6AED" w:rsidP="007A6AED">
      <w:pPr>
        <w:pStyle w:val="Corpsdetexte"/>
        <w:spacing w:after="0"/>
        <w:rPr>
          <w:rFonts w:ascii="Cambria" w:hAnsi="Cambria"/>
          <w:b/>
        </w:rPr>
      </w:pPr>
      <w:r w:rsidRPr="0067524F">
        <w:rPr>
          <w:rFonts w:ascii="Cambria" w:hAnsi="Cambria"/>
          <w:b/>
          <w:u w:val="single"/>
        </w:rPr>
        <w:t>Méthode de programmation</w:t>
      </w:r>
      <w:r w:rsidRPr="0067524F">
        <w:rPr>
          <w:rFonts w:ascii="Cambria" w:hAnsi="Cambria"/>
          <w:b/>
        </w:rPr>
        <w:t xml:space="preserve"> : </w:t>
      </w:r>
    </w:p>
    <w:p w14:paraId="16EC0E99" w14:textId="4983F57E" w:rsidR="007A6AED" w:rsidRPr="0067524F" w:rsidRDefault="007A6AED" w:rsidP="007A6AED">
      <w:pPr>
        <w:pStyle w:val="Corpsdetexte"/>
        <w:spacing w:after="0"/>
        <w:rPr>
          <w:rFonts w:ascii="Cambria" w:hAnsi="Cambria"/>
          <w:bCs/>
        </w:rPr>
      </w:pPr>
      <w:r w:rsidRPr="0067524F">
        <w:rPr>
          <w:rFonts w:ascii="Cambria" w:hAnsi="Cambria"/>
        </w:rPr>
        <w:t xml:space="preserve">En réfléchissant </w:t>
      </w:r>
      <w:r>
        <w:rPr>
          <w:rFonts w:ascii="Cambria" w:hAnsi="Cambria"/>
        </w:rPr>
        <w:t>à partir des références et programmes consultés</w:t>
      </w:r>
      <w:r w:rsidRPr="0067524F">
        <w:rPr>
          <w:rFonts w:ascii="Cambria" w:hAnsi="Cambria"/>
        </w:rPr>
        <w:t xml:space="preserve">, il s’agira de formuler des scénarios d'opération puis le </w:t>
      </w:r>
      <w:proofErr w:type="spellStart"/>
      <w:r w:rsidRPr="0067524F">
        <w:rPr>
          <w:rFonts w:ascii="Cambria" w:hAnsi="Cambria"/>
        </w:rPr>
        <w:t>pré-programme</w:t>
      </w:r>
      <w:proofErr w:type="spellEnd"/>
      <w:r w:rsidRPr="0067524F">
        <w:rPr>
          <w:rFonts w:ascii="Cambria" w:hAnsi="Cambria"/>
        </w:rPr>
        <w:t xml:space="preserve"> associé (des enjeux, attentes et objectifs politiques au concept programmatique). </w:t>
      </w:r>
      <w:r w:rsidRPr="0067524F">
        <w:rPr>
          <w:rFonts w:ascii="Cambria" w:hAnsi="Cambria"/>
          <w:bCs/>
        </w:rPr>
        <w:t xml:space="preserve">Les différentes approches ci-dessous </w:t>
      </w:r>
      <w:r w:rsidR="008078BD">
        <w:rPr>
          <w:rFonts w:ascii="Cambria" w:hAnsi="Cambria"/>
          <w:bCs/>
        </w:rPr>
        <w:t>pour</w:t>
      </w:r>
      <w:r w:rsidRPr="0067524F">
        <w:rPr>
          <w:rFonts w:ascii="Cambria" w:hAnsi="Cambria"/>
          <w:bCs/>
        </w:rPr>
        <w:t>ront</w:t>
      </w:r>
      <w:r w:rsidR="008078BD">
        <w:rPr>
          <w:rFonts w:ascii="Cambria" w:hAnsi="Cambria"/>
          <w:bCs/>
        </w:rPr>
        <w:t xml:space="preserve"> être</w:t>
      </w:r>
      <w:r w:rsidRPr="0067524F">
        <w:rPr>
          <w:rFonts w:ascii="Cambria" w:hAnsi="Cambria"/>
          <w:bCs/>
        </w:rPr>
        <w:t xml:space="preserve"> utilisées de manière complémentaire dans cette réflexion.</w:t>
      </w:r>
    </w:p>
    <w:p w14:paraId="78F8C90A" w14:textId="77777777" w:rsidR="007A6AED" w:rsidRPr="0067524F" w:rsidRDefault="007A6AED" w:rsidP="007A6AED">
      <w:pPr>
        <w:pStyle w:val="Corpsdetexte"/>
        <w:numPr>
          <w:ilvl w:val="0"/>
          <w:numId w:val="33"/>
        </w:numPr>
        <w:spacing w:after="0"/>
        <w:rPr>
          <w:rFonts w:ascii="Cambria" w:hAnsi="Cambria"/>
        </w:rPr>
      </w:pPr>
      <w:r w:rsidRPr="0067524F">
        <w:rPr>
          <w:rFonts w:ascii="Cambria" w:hAnsi="Cambria"/>
        </w:rPr>
        <w:t>Approche objective : analyse de la situation existante (contexte et opportunités ; besoins ; moyens ; relevé et diagnostics des édifices existants)</w:t>
      </w:r>
    </w:p>
    <w:p w14:paraId="7B456D14" w14:textId="77777777" w:rsidR="007A6AED" w:rsidRPr="0067524F" w:rsidRDefault="007A6AED" w:rsidP="007A6AED">
      <w:pPr>
        <w:pStyle w:val="Corpsdetexte"/>
        <w:numPr>
          <w:ilvl w:val="0"/>
          <w:numId w:val="33"/>
        </w:numPr>
        <w:spacing w:after="0"/>
        <w:rPr>
          <w:rFonts w:ascii="Cambria" w:hAnsi="Cambria"/>
        </w:rPr>
      </w:pPr>
      <w:r w:rsidRPr="0067524F">
        <w:rPr>
          <w:rFonts w:ascii="Cambria" w:hAnsi="Cambria"/>
        </w:rPr>
        <w:t>Approche prospective : ouverture de scénarios prospectifs intégrant les évolutions probables (modes de vie, évolutions techniques, évolutions économiques…)</w:t>
      </w:r>
    </w:p>
    <w:p w14:paraId="3176A090" w14:textId="77777777" w:rsidR="007A6AED" w:rsidRPr="0067524F" w:rsidRDefault="007A6AED" w:rsidP="007A6AED">
      <w:pPr>
        <w:pStyle w:val="Corpsdetexte"/>
        <w:numPr>
          <w:ilvl w:val="0"/>
          <w:numId w:val="33"/>
        </w:numPr>
        <w:spacing w:after="0"/>
        <w:rPr>
          <w:rFonts w:ascii="Cambria" w:hAnsi="Cambria"/>
        </w:rPr>
      </w:pPr>
      <w:r w:rsidRPr="0067524F">
        <w:rPr>
          <w:rFonts w:ascii="Cambria" w:hAnsi="Cambria"/>
        </w:rPr>
        <w:t>Approche comparative : comparaison avec d’autres opérations analogues</w:t>
      </w:r>
    </w:p>
    <w:p w14:paraId="2EFA7760" w14:textId="77777777" w:rsidR="007A6AED" w:rsidRPr="0067524F" w:rsidRDefault="007A6AED" w:rsidP="007A6AED">
      <w:pPr>
        <w:pStyle w:val="Corpsdetexte"/>
        <w:numPr>
          <w:ilvl w:val="0"/>
          <w:numId w:val="33"/>
        </w:numPr>
        <w:spacing w:after="0"/>
        <w:rPr>
          <w:rFonts w:ascii="Cambria" w:hAnsi="Cambria"/>
        </w:rPr>
      </w:pPr>
      <w:r w:rsidRPr="0067524F">
        <w:rPr>
          <w:rFonts w:ascii="Cambria" w:hAnsi="Cambria"/>
        </w:rPr>
        <w:t xml:space="preserve">Approche collaborative : mettre en dialogue les hypothèses de programmation avec les acteurs concernés, voire les </w:t>
      </w:r>
      <w:proofErr w:type="spellStart"/>
      <w:r w:rsidRPr="0067524F">
        <w:rPr>
          <w:rFonts w:ascii="Cambria" w:hAnsi="Cambria"/>
        </w:rPr>
        <w:t>coconstruire</w:t>
      </w:r>
      <w:proofErr w:type="spellEnd"/>
      <w:r w:rsidRPr="0067524F">
        <w:rPr>
          <w:rFonts w:ascii="Cambria" w:hAnsi="Cambria"/>
        </w:rPr>
        <w:t xml:space="preserve"> </w:t>
      </w:r>
      <w:r>
        <w:rPr>
          <w:rFonts w:ascii="Cambria" w:hAnsi="Cambria"/>
        </w:rPr>
        <w:t>lorsque</w:t>
      </w:r>
      <w:r w:rsidRPr="0067524F">
        <w:rPr>
          <w:rFonts w:ascii="Cambria" w:hAnsi="Cambria"/>
        </w:rPr>
        <w:t xml:space="preserve"> c’est possible. </w:t>
      </w:r>
    </w:p>
    <w:p w14:paraId="59C26727" w14:textId="77777777" w:rsidR="007A6AED" w:rsidRPr="0067524F" w:rsidRDefault="007A6AED" w:rsidP="007A6AED">
      <w:pPr>
        <w:pStyle w:val="Corpsdetexte"/>
        <w:numPr>
          <w:ilvl w:val="0"/>
          <w:numId w:val="33"/>
        </w:numPr>
        <w:spacing w:after="0"/>
        <w:rPr>
          <w:rFonts w:ascii="Cambria" w:hAnsi="Cambria"/>
        </w:rPr>
      </w:pPr>
      <w:r w:rsidRPr="0067524F">
        <w:rPr>
          <w:rFonts w:ascii="Cambria" w:hAnsi="Cambria"/>
        </w:rPr>
        <w:t>tests de faisabilité : implantations, surfaces, fonctionnement… du 1/500e au 1/200</w:t>
      </w:r>
      <w:r w:rsidRPr="0067524F">
        <w:rPr>
          <w:rFonts w:ascii="Cambria" w:hAnsi="Cambria"/>
          <w:vertAlign w:val="superscript"/>
        </w:rPr>
        <w:t>e</w:t>
      </w:r>
    </w:p>
    <w:p w14:paraId="11FC35BD" w14:textId="77777777" w:rsidR="007A6AED" w:rsidRPr="0067524F" w:rsidRDefault="007A6AED" w:rsidP="007A6AED">
      <w:pPr>
        <w:pStyle w:val="Corpsdetexte"/>
        <w:numPr>
          <w:ilvl w:val="0"/>
          <w:numId w:val="33"/>
        </w:numPr>
        <w:spacing w:after="0"/>
        <w:rPr>
          <w:rFonts w:ascii="Cambria" w:hAnsi="Cambria"/>
        </w:rPr>
      </w:pPr>
      <w:r w:rsidRPr="0067524F">
        <w:rPr>
          <w:rFonts w:ascii="Cambria" w:hAnsi="Cambria"/>
        </w:rPr>
        <w:t xml:space="preserve">tests architecturaux et précision des dispositifs souhaités </w:t>
      </w:r>
    </w:p>
    <w:p w14:paraId="13A63CB9" w14:textId="77777777" w:rsidR="007A6AED" w:rsidRPr="0067524F" w:rsidRDefault="007A6AED" w:rsidP="007A6AED">
      <w:pPr>
        <w:pStyle w:val="Corpsdetexte"/>
        <w:spacing w:after="0"/>
        <w:rPr>
          <w:rFonts w:ascii="Cambria" w:hAnsi="Cambria"/>
          <w:b/>
          <w:u w:val="single"/>
        </w:rPr>
      </w:pPr>
    </w:p>
    <w:p w14:paraId="6B744D5C" w14:textId="77777777" w:rsidR="007A6AED" w:rsidRDefault="007A6AED" w:rsidP="007A6AED">
      <w:pPr>
        <w:pStyle w:val="Corpsdetexte"/>
        <w:spacing w:after="0"/>
        <w:rPr>
          <w:rFonts w:ascii="Cambria" w:hAnsi="Cambria"/>
        </w:rPr>
      </w:pPr>
      <w:r w:rsidRPr="00061FEE">
        <w:rPr>
          <w:rFonts w:ascii="Cambria" w:hAnsi="Cambria"/>
        </w:rPr>
        <w:t>Pour ce travail de programmation, une analyse critique de référence sera impérative, si possible une référence que vous ayez visité</w:t>
      </w:r>
      <w:r>
        <w:rPr>
          <w:rFonts w:ascii="Cambria" w:hAnsi="Cambria"/>
        </w:rPr>
        <w:t>, et qui sera évidemment en lien avec le programme que vous aurez choisi.</w:t>
      </w:r>
    </w:p>
    <w:p w14:paraId="67C8BF8D" w14:textId="08E1AF87" w:rsidR="007A6AED" w:rsidRDefault="007A6AED" w:rsidP="007A6AED">
      <w:pPr>
        <w:pStyle w:val="Corpsdetexte"/>
        <w:spacing w:after="0"/>
        <w:rPr>
          <w:rFonts w:ascii="Cambria" w:hAnsi="Cambria"/>
        </w:rPr>
      </w:pPr>
      <w:r>
        <w:rPr>
          <w:rFonts w:ascii="Cambria" w:hAnsi="Cambria"/>
        </w:rPr>
        <w:t xml:space="preserve">Les critères d’analyse seront à adapter au cas par cas, en fonction du programme que vous explorerez. Deux </w:t>
      </w:r>
      <w:r w:rsidR="008078BD">
        <w:rPr>
          <w:rFonts w:ascii="Cambria" w:hAnsi="Cambria"/>
        </w:rPr>
        <w:t>méthodes d’analyse graphique</w:t>
      </w:r>
      <w:r>
        <w:rPr>
          <w:rFonts w:ascii="Cambria" w:hAnsi="Cambria"/>
        </w:rPr>
        <w:t xml:space="preserve"> seront incontournables : un organigramme fonctionnel (dont les critères correspondront aux enjeux du programme) et un organigramme d’ambiance.</w:t>
      </w:r>
    </w:p>
    <w:p w14:paraId="1B696B40" w14:textId="77777777" w:rsidR="007A6AED" w:rsidRDefault="007A6AED" w:rsidP="007A6AED">
      <w:pPr>
        <w:pStyle w:val="Corpsdetexte"/>
        <w:spacing w:after="0"/>
        <w:rPr>
          <w:rFonts w:ascii="Cambria" w:hAnsi="Cambria"/>
        </w:rPr>
      </w:pPr>
    </w:p>
    <w:p w14:paraId="364446B9" w14:textId="77777777" w:rsidR="007A6AED" w:rsidRPr="009F4704" w:rsidRDefault="007A6AED" w:rsidP="007A6AED">
      <w:pPr>
        <w:pStyle w:val="Corpsdetexte"/>
        <w:spacing w:after="0"/>
        <w:rPr>
          <w:rFonts w:ascii="Cambria" w:hAnsi="Cambria"/>
          <w:u w:val="single"/>
        </w:rPr>
      </w:pPr>
      <w:r w:rsidRPr="009F4704">
        <w:rPr>
          <w:rFonts w:ascii="Cambria" w:hAnsi="Cambria"/>
          <w:u w:val="single"/>
        </w:rPr>
        <w:t>Voici quelques-uns de ces critères génériques, à adapter au spécifique :</w:t>
      </w:r>
    </w:p>
    <w:p w14:paraId="745A0431" w14:textId="77777777" w:rsidR="007A6AED" w:rsidRDefault="007A6AED" w:rsidP="007A6AED">
      <w:pPr>
        <w:rPr>
          <w:szCs w:val="20"/>
        </w:rPr>
      </w:pPr>
    </w:p>
    <w:p w14:paraId="3C5FB59A" w14:textId="77777777" w:rsidR="007A6AED" w:rsidRDefault="007A6AED" w:rsidP="007A6AED">
      <w:pPr>
        <w:rPr>
          <w:szCs w:val="20"/>
        </w:rPr>
      </w:pPr>
      <w:r>
        <w:rPr>
          <w:szCs w:val="20"/>
        </w:rPr>
        <w:t xml:space="preserve">1/ Accueillir les pratiques sociales </w:t>
      </w:r>
    </w:p>
    <w:p w14:paraId="3EC69AB4" w14:textId="77777777" w:rsidR="007A6AED" w:rsidRDefault="007A6AED" w:rsidP="007A6AED">
      <w:pPr>
        <w:numPr>
          <w:ilvl w:val="0"/>
          <w:numId w:val="4"/>
        </w:numPr>
        <w:tabs>
          <w:tab w:val="left" w:pos="993"/>
        </w:tabs>
        <w:ind w:left="1134" w:hanging="425"/>
        <w:rPr>
          <w:szCs w:val="20"/>
        </w:rPr>
      </w:pPr>
      <w:r>
        <w:rPr>
          <w:szCs w:val="20"/>
        </w:rPr>
        <w:t>Les missions et le programme</w:t>
      </w:r>
    </w:p>
    <w:p w14:paraId="6429C959" w14:textId="77777777" w:rsidR="007A6AED" w:rsidRDefault="007A6AED" w:rsidP="007A6AED">
      <w:pPr>
        <w:numPr>
          <w:ilvl w:val="1"/>
          <w:numId w:val="4"/>
        </w:numPr>
        <w:rPr>
          <w:szCs w:val="20"/>
        </w:rPr>
      </w:pPr>
      <w:r>
        <w:rPr>
          <w:szCs w:val="20"/>
        </w:rPr>
        <w:t>Quels sont les missions et les enjeux de l’équipement ?</w:t>
      </w:r>
    </w:p>
    <w:p w14:paraId="321E52FE" w14:textId="77777777" w:rsidR="007A6AED" w:rsidRDefault="007A6AED" w:rsidP="007A6AED">
      <w:pPr>
        <w:numPr>
          <w:ilvl w:val="1"/>
          <w:numId w:val="4"/>
        </w:numPr>
        <w:rPr>
          <w:szCs w:val="20"/>
        </w:rPr>
      </w:pPr>
      <w:r>
        <w:rPr>
          <w:szCs w:val="20"/>
        </w:rPr>
        <w:t>Quels sont les usagers concernés ? (personnels, intervenants, publics…)</w:t>
      </w:r>
    </w:p>
    <w:p w14:paraId="5062B72F" w14:textId="77777777" w:rsidR="007A6AED" w:rsidRDefault="007A6AED" w:rsidP="007A6AED">
      <w:pPr>
        <w:numPr>
          <w:ilvl w:val="1"/>
          <w:numId w:val="4"/>
        </w:numPr>
        <w:rPr>
          <w:szCs w:val="20"/>
        </w:rPr>
      </w:pPr>
      <w:r>
        <w:rPr>
          <w:szCs w:val="20"/>
        </w:rPr>
        <w:t>Quel projet social anime cet équipement ? Et comment ce projet social se traduit dans le programme fonctionnel ? et dans l’architecture ?</w:t>
      </w:r>
    </w:p>
    <w:p w14:paraId="761A68E7" w14:textId="77777777" w:rsidR="007A6AED" w:rsidRDefault="007A6AED" w:rsidP="007A6AED">
      <w:pPr>
        <w:ind w:left="3164"/>
        <w:rPr>
          <w:szCs w:val="20"/>
        </w:rPr>
      </w:pPr>
    </w:p>
    <w:p w14:paraId="6E375628" w14:textId="77777777" w:rsidR="007A6AED" w:rsidRDefault="007A6AED" w:rsidP="007A6AED">
      <w:pPr>
        <w:numPr>
          <w:ilvl w:val="0"/>
          <w:numId w:val="4"/>
        </w:numPr>
        <w:rPr>
          <w:szCs w:val="20"/>
        </w:rPr>
      </w:pPr>
      <w:r>
        <w:rPr>
          <w:szCs w:val="20"/>
        </w:rPr>
        <w:t xml:space="preserve">L’organisation et le fonctionnement </w:t>
      </w:r>
    </w:p>
    <w:p w14:paraId="5BF140A1" w14:textId="77777777" w:rsidR="007A6AED" w:rsidRDefault="007A6AED" w:rsidP="007A6AED">
      <w:pPr>
        <w:numPr>
          <w:ilvl w:val="0"/>
          <w:numId w:val="21"/>
        </w:numPr>
        <w:tabs>
          <w:tab w:val="left" w:pos="1843"/>
        </w:tabs>
        <w:rPr>
          <w:szCs w:val="20"/>
        </w:rPr>
      </w:pPr>
      <w:r>
        <w:rPr>
          <w:szCs w:val="20"/>
        </w:rPr>
        <w:t>Organisation urbaine et volumétrique (implantation, hiérarchie…)</w:t>
      </w:r>
    </w:p>
    <w:p w14:paraId="51494351" w14:textId="77777777" w:rsidR="007A6AED" w:rsidRDefault="007A6AED" w:rsidP="007A6AED">
      <w:pPr>
        <w:numPr>
          <w:ilvl w:val="0"/>
          <w:numId w:val="21"/>
        </w:numPr>
        <w:tabs>
          <w:tab w:val="left" w:pos="1843"/>
        </w:tabs>
        <w:rPr>
          <w:szCs w:val="20"/>
        </w:rPr>
      </w:pPr>
      <w:r>
        <w:rPr>
          <w:szCs w:val="20"/>
        </w:rPr>
        <w:t>organisation fonctionnelle</w:t>
      </w:r>
    </w:p>
    <w:p w14:paraId="02A86AAC" w14:textId="77777777" w:rsidR="007A6AED" w:rsidRDefault="007A6AED" w:rsidP="007A6AED">
      <w:pPr>
        <w:numPr>
          <w:ilvl w:val="1"/>
          <w:numId w:val="21"/>
        </w:numPr>
        <w:tabs>
          <w:tab w:val="left" w:pos="1843"/>
        </w:tabs>
        <w:rPr>
          <w:szCs w:val="20"/>
        </w:rPr>
      </w:pPr>
      <w:r>
        <w:rPr>
          <w:szCs w:val="20"/>
        </w:rPr>
        <w:t>organisation distributive, espaces intermédiaires : quels sont les parcours ? Et l’organisation du rituel du bain ? Les pratiques sociales selon les usagers et selon les temporalités ?</w:t>
      </w:r>
    </w:p>
    <w:p w14:paraId="1210FFB6" w14:textId="77777777" w:rsidR="007A6AED" w:rsidRDefault="007A6AED" w:rsidP="007A6AED">
      <w:pPr>
        <w:numPr>
          <w:ilvl w:val="1"/>
          <w:numId w:val="21"/>
        </w:numPr>
        <w:tabs>
          <w:tab w:val="left" w:pos="1843"/>
        </w:tabs>
        <w:rPr>
          <w:szCs w:val="20"/>
        </w:rPr>
      </w:pPr>
      <w:r>
        <w:rPr>
          <w:szCs w:val="20"/>
        </w:rPr>
        <w:lastRenderedPageBreak/>
        <w:t>Usages prévus et imprévus ?</w:t>
      </w:r>
    </w:p>
    <w:p w14:paraId="312E9794" w14:textId="77777777" w:rsidR="007A6AED" w:rsidRDefault="007A6AED" w:rsidP="007A6AED">
      <w:pPr>
        <w:numPr>
          <w:ilvl w:val="1"/>
          <w:numId w:val="21"/>
        </w:numPr>
        <w:tabs>
          <w:tab w:val="left" w:pos="1843"/>
        </w:tabs>
        <w:rPr>
          <w:szCs w:val="20"/>
        </w:rPr>
      </w:pPr>
      <w:r>
        <w:rPr>
          <w:szCs w:val="20"/>
        </w:rPr>
        <w:t>Quelles temporalités d’usage ? Comment les usages occupent les espaces dans le temps (différents moments journée, semaine, année / différentes configurations ?)</w:t>
      </w:r>
    </w:p>
    <w:p w14:paraId="6379C48E" w14:textId="77777777" w:rsidR="007A6AED" w:rsidRDefault="007A6AED" w:rsidP="007A6AED">
      <w:pPr>
        <w:numPr>
          <w:ilvl w:val="2"/>
          <w:numId w:val="21"/>
        </w:numPr>
        <w:rPr>
          <w:szCs w:val="20"/>
        </w:rPr>
      </w:pPr>
      <w:r>
        <w:rPr>
          <w:szCs w:val="20"/>
        </w:rPr>
        <w:t xml:space="preserve">Réaliser un </w:t>
      </w:r>
      <w:r>
        <w:rPr>
          <w:b/>
          <w:i/>
          <w:szCs w:val="20"/>
        </w:rPr>
        <w:t>organigramme fonctionnel</w:t>
      </w:r>
      <w:r>
        <w:rPr>
          <w:szCs w:val="20"/>
        </w:rPr>
        <w:t>, et tester d’autres organigrammes analysant la relation espaces/usages</w:t>
      </w:r>
    </w:p>
    <w:p w14:paraId="517679D7" w14:textId="77777777" w:rsidR="007A6AED" w:rsidRDefault="007A6AED" w:rsidP="007A6AED">
      <w:pPr>
        <w:numPr>
          <w:ilvl w:val="2"/>
          <w:numId w:val="21"/>
        </w:numPr>
        <w:rPr>
          <w:szCs w:val="20"/>
        </w:rPr>
      </w:pPr>
      <w:r>
        <w:rPr>
          <w:szCs w:val="20"/>
        </w:rPr>
        <w:t>Quelles sont les qualités (ou problèmes) d’usage du lieu ? (accessibilité, lisibilité, confort, sécurité… ?)</w:t>
      </w:r>
    </w:p>
    <w:p w14:paraId="492D096B" w14:textId="77777777" w:rsidR="007A6AED" w:rsidRDefault="007A6AED" w:rsidP="007A6AED">
      <w:pPr>
        <w:rPr>
          <w:szCs w:val="20"/>
        </w:rPr>
      </w:pPr>
    </w:p>
    <w:p w14:paraId="5FCF1F51" w14:textId="77777777" w:rsidR="007A6AED" w:rsidRDefault="007A6AED" w:rsidP="007A6AED">
      <w:pPr>
        <w:rPr>
          <w:szCs w:val="20"/>
        </w:rPr>
      </w:pPr>
      <w:r>
        <w:rPr>
          <w:szCs w:val="20"/>
        </w:rPr>
        <w:t xml:space="preserve">2/ Qualifier les espaces </w:t>
      </w:r>
    </w:p>
    <w:p w14:paraId="27F15146" w14:textId="77777777" w:rsidR="007A6AED" w:rsidRDefault="007A6AED" w:rsidP="007A6AED">
      <w:pPr>
        <w:numPr>
          <w:ilvl w:val="0"/>
          <w:numId w:val="4"/>
        </w:numPr>
        <w:tabs>
          <w:tab w:val="left" w:pos="993"/>
        </w:tabs>
        <w:ind w:left="1134" w:hanging="425"/>
        <w:rPr>
          <w:szCs w:val="20"/>
        </w:rPr>
      </w:pPr>
      <w:r>
        <w:rPr>
          <w:szCs w:val="20"/>
        </w:rPr>
        <w:t xml:space="preserve">La relation à la ville/au paysage </w:t>
      </w:r>
    </w:p>
    <w:p w14:paraId="6FC7C504" w14:textId="77777777" w:rsidR="007A6AED" w:rsidRDefault="007A6AED" w:rsidP="007A6AED">
      <w:pPr>
        <w:numPr>
          <w:ilvl w:val="1"/>
          <w:numId w:val="23"/>
        </w:numPr>
        <w:rPr>
          <w:szCs w:val="20"/>
        </w:rPr>
      </w:pPr>
      <w:r>
        <w:rPr>
          <w:szCs w:val="20"/>
        </w:rPr>
        <w:t>Situation urbaine, visibilité et accessibilité</w:t>
      </w:r>
    </w:p>
    <w:p w14:paraId="5DDE1B72" w14:textId="77777777" w:rsidR="007A6AED" w:rsidRDefault="007A6AED" w:rsidP="007A6AED">
      <w:pPr>
        <w:numPr>
          <w:ilvl w:val="1"/>
          <w:numId w:val="23"/>
        </w:numPr>
        <w:rPr>
          <w:szCs w:val="20"/>
        </w:rPr>
      </w:pPr>
      <w:r>
        <w:rPr>
          <w:szCs w:val="20"/>
        </w:rPr>
        <w:t>De la ville à l’intérieur : intégration urbaine et visibilité ? Gradation ? espaces intermédiaires ? Hospitalité ? séquence d’entrée ?</w:t>
      </w:r>
    </w:p>
    <w:p w14:paraId="2CCFBAF5" w14:textId="77777777" w:rsidR="007A6AED" w:rsidRDefault="007A6AED" w:rsidP="007A6AED">
      <w:pPr>
        <w:numPr>
          <w:ilvl w:val="1"/>
          <w:numId w:val="23"/>
        </w:numPr>
        <w:rPr>
          <w:szCs w:val="20"/>
        </w:rPr>
      </w:pPr>
      <w:r>
        <w:rPr>
          <w:szCs w:val="20"/>
        </w:rPr>
        <w:t>Les relations dedans/dehors (vue, lumière, parcours, espaces extérieurs…)</w:t>
      </w:r>
    </w:p>
    <w:p w14:paraId="38441AFA" w14:textId="77777777" w:rsidR="007A6AED" w:rsidRDefault="007A6AED" w:rsidP="007A6AED">
      <w:pPr>
        <w:numPr>
          <w:ilvl w:val="1"/>
          <w:numId w:val="23"/>
        </w:numPr>
        <w:rPr>
          <w:szCs w:val="20"/>
        </w:rPr>
      </w:pPr>
      <w:r>
        <w:rPr>
          <w:szCs w:val="20"/>
        </w:rPr>
        <w:t>La répartition des fonctions visibles et invisibles : public/privé</w:t>
      </w:r>
    </w:p>
    <w:p w14:paraId="27CBB7B9" w14:textId="77777777" w:rsidR="007A6AED" w:rsidRDefault="007A6AED" w:rsidP="007A6AED">
      <w:pPr>
        <w:ind w:left="3164"/>
        <w:rPr>
          <w:szCs w:val="20"/>
        </w:rPr>
      </w:pPr>
    </w:p>
    <w:p w14:paraId="4D53F1F3" w14:textId="77777777" w:rsidR="007A6AED" w:rsidRDefault="007A6AED" w:rsidP="007A6AED">
      <w:pPr>
        <w:numPr>
          <w:ilvl w:val="2"/>
          <w:numId w:val="4"/>
        </w:numPr>
        <w:tabs>
          <w:tab w:val="left" w:pos="1134"/>
        </w:tabs>
        <w:ind w:left="1134" w:hanging="425"/>
        <w:rPr>
          <w:szCs w:val="20"/>
        </w:rPr>
      </w:pPr>
      <w:r>
        <w:rPr>
          <w:szCs w:val="20"/>
        </w:rPr>
        <w:t>Architecture et qualités spatiales</w:t>
      </w:r>
    </w:p>
    <w:p w14:paraId="2875C488" w14:textId="77777777" w:rsidR="007A6AED" w:rsidRDefault="007A6AED" w:rsidP="007A6AED">
      <w:pPr>
        <w:numPr>
          <w:ilvl w:val="1"/>
          <w:numId w:val="20"/>
        </w:numPr>
        <w:tabs>
          <w:tab w:val="left" w:pos="1843"/>
        </w:tabs>
        <w:rPr>
          <w:szCs w:val="20"/>
        </w:rPr>
      </w:pPr>
      <w:r>
        <w:rPr>
          <w:szCs w:val="20"/>
        </w:rPr>
        <w:t>Qualités formelles (composition, géométrie, dimensionnements &amp; surfaces, rythmes, ouverture/fermeture, échelles, couleurs…)</w:t>
      </w:r>
    </w:p>
    <w:p w14:paraId="4901534C" w14:textId="77777777" w:rsidR="007A6AED" w:rsidRDefault="007A6AED" w:rsidP="007A6AED">
      <w:pPr>
        <w:numPr>
          <w:ilvl w:val="1"/>
          <w:numId w:val="20"/>
        </w:numPr>
        <w:tabs>
          <w:tab w:val="left" w:pos="1843"/>
        </w:tabs>
        <w:rPr>
          <w:szCs w:val="20"/>
        </w:rPr>
      </w:pPr>
      <w:r>
        <w:rPr>
          <w:szCs w:val="20"/>
        </w:rPr>
        <w:t>qualités d’ambiance des différents espaces (dimensions et échelle, lumières, orientations, vues, ventilations, confort thermique et acoustique, hygrométrie, espaces extérieurs, matérialités, couleurs…)</w:t>
      </w:r>
    </w:p>
    <w:p w14:paraId="52E565CC" w14:textId="77777777" w:rsidR="007A6AED" w:rsidRDefault="007A6AED" w:rsidP="007A6AED">
      <w:pPr>
        <w:numPr>
          <w:ilvl w:val="1"/>
          <w:numId w:val="4"/>
        </w:numPr>
        <w:tabs>
          <w:tab w:val="left" w:pos="993"/>
        </w:tabs>
        <w:rPr>
          <w:szCs w:val="20"/>
        </w:rPr>
      </w:pPr>
      <w:r>
        <w:rPr>
          <w:szCs w:val="20"/>
        </w:rPr>
        <w:t xml:space="preserve">Système constructif ? Quelles relations entre espaces, usages et structure ? </w:t>
      </w:r>
    </w:p>
    <w:p w14:paraId="457F1F1F" w14:textId="77777777" w:rsidR="007A6AED" w:rsidRDefault="007A6AED" w:rsidP="007A6AED">
      <w:pPr>
        <w:numPr>
          <w:ilvl w:val="1"/>
          <w:numId w:val="4"/>
        </w:numPr>
        <w:tabs>
          <w:tab w:val="left" w:pos="993"/>
        </w:tabs>
        <w:rPr>
          <w:szCs w:val="20"/>
        </w:rPr>
      </w:pPr>
      <w:r>
        <w:rPr>
          <w:szCs w:val="20"/>
        </w:rPr>
        <w:t>Fonctionnement technique (flux, gestion climatique, humidité…)</w:t>
      </w:r>
    </w:p>
    <w:p w14:paraId="38D9C433" w14:textId="77777777" w:rsidR="007A6AED" w:rsidRDefault="007A6AED" w:rsidP="007A6AED">
      <w:pPr>
        <w:tabs>
          <w:tab w:val="left" w:pos="993"/>
        </w:tabs>
        <w:ind w:left="1724"/>
        <w:rPr>
          <w:szCs w:val="20"/>
        </w:rPr>
      </w:pPr>
    </w:p>
    <w:p w14:paraId="1548AD80" w14:textId="77777777" w:rsidR="007A6AED" w:rsidRDefault="007A6AED" w:rsidP="007A6AED">
      <w:pPr>
        <w:numPr>
          <w:ilvl w:val="0"/>
          <w:numId w:val="29"/>
        </w:numPr>
        <w:rPr>
          <w:szCs w:val="20"/>
        </w:rPr>
      </w:pPr>
      <w:r>
        <w:rPr>
          <w:szCs w:val="20"/>
        </w:rPr>
        <w:t xml:space="preserve">Réaliser un </w:t>
      </w:r>
      <w:r>
        <w:rPr>
          <w:b/>
          <w:i/>
          <w:szCs w:val="20"/>
        </w:rPr>
        <w:t>organigramme des ambiances</w:t>
      </w:r>
      <w:r>
        <w:rPr>
          <w:szCs w:val="20"/>
        </w:rPr>
        <w:t>, intérieures et extérieures</w:t>
      </w:r>
    </w:p>
    <w:p w14:paraId="2034BA3B" w14:textId="77777777" w:rsidR="007A6AED" w:rsidRDefault="007A6AED" w:rsidP="007A6AED">
      <w:pPr>
        <w:rPr>
          <w:szCs w:val="20"/>
        </w:rPr>
      </w:pPr>
    </w:p>
    <w:p w14:paraId="21D91BCA" w14:textId="77777777" w:rsidR="007A6AED" w:rsidRDefault="007A6AED" w:rsidP="007A6AED">
      <w:pPr>
        <w:rPr>
          <w:szCs w:val="20"/>
        </w:rPr>
      </w:pPr>
      <w:r>
        <w:rPr>
          <w:szCs w:val="20"/>
        </w:rPr>
        <w:t xml:space="preserve">3/ Conclusion : Evaluation critique et identité du lieu. </w:t>
      </w:r>
    </w:p>
    <w:p w14:paraId="210BCA42" w14:textId="77777777" w:rsidR="007A6AED" w:rsidRDefault="007A6AED" w:rsidP="007A6AED">
      <w:pPr>
        <w:numPr>
          <w:ilvl w:val="1"/>
          <w:numId w:val="24"/>
        </w:numPr>
        <w:rPr>
          <w:szCs w:val="20"/>
        </w:rPr>
      </w:pPr>
      <w:r>
        <w:rPr>
          <w:szCs w:val="20"/>
        </w:rPr>
        <w:t xml:space="preserve">Quelle est l’identité du lieu ? Ses missions ? Sa programmation ? </w:t>
      </w:r>
    </w:p>
    <w:p w14:paraId="5C5B1074" w14:textId="77777777" w:rsidR="007A6AED" w:rsidRDefault="007A6AED" w:rsidP="007A6AED">
      <w:pPr>
        <w:numPr>
          <w:ilvl w:val="1"/>
          <w:numId w:val="24"/>
        </w:numPr>
        <w:rPr>
          <w:szCs w:val="20"/>
        </w:rPr>
      </w:pPr>
      <w:r>
        <w:rPr>
          <w:szCs w:val="20"/>
        </w:rPr>
        <w:t>L’histoire du lieu ? Sa situation géographique ?</w:t>
      </w:r>
    </w:p>
    <w:p w14:paraId="2C93211C" w14:textId="77777777" w:rsidR="007A6AED" w:rsidRDefault="007A6AED" w:rsidP="007A6AED">
      <w:pPr>
        <w:numPr>
          <w:ilvl w:val="1"/>
          <w:numId w:val="24"/>
        </w:numPr>
        <w:rPr>
          <w:szCs w:val="20"/>
        </w:rPr>
      </w:pPr>
      <w:r>
        <w:rPr>
          <w:szCs w:val="20"/>
        </w:rPr>
        <w:t>Sa spatialité ? son esthétique ? ses qualités ? ses problèmes ??</w:t>
      </w:r>
    </w:p>
    <w:p w14:paraId="39B11E70" w14:textId="236A0963" w:rsidR="0007350A" w:rsidRPr="008078BD" w:rsidRDefault="007A6AED" w:rsidP="008078BD">
      <w:pPr>
        <w:pStyle w:val="Paragraphedeliste"/>
        <w:numPr>
          <w:ilvl w:val="1"/>
          <w:numId w:val="24"/>
        </w:numPr>
        <w:suppressAutoHyphens w:val="0"/>
        <w:autoSpaceDE w:val="0"/>
        <w:autoSpaceDN w:val="0"/>
        <w:adjustRightInd w:val="0"/>
        <w:rPr>
          <w:rFonts w:cs="Cambria"/>
          <w:szCs w:val="22"/>
          <w:lang w:eastAsia="fr-FR"/>
        </w:rPr>
      </w:pPr>
      <w:r w:rsidRPr="008078BD">
        <w:rPr>
          <w:szCs w:val="20"/>
        </w:rPr>
        <w:t>Ses usagers ?</w:t>
      </w:r>
    </w:p>
    <w:p w14:paraId="4B1F009D" w14:textId="77777777" w:rsidR="0007350A" w:rsidRDefault="0007350A" w:rsidP="0007350A">
      <w:pPr>
        <w:suppressAutoHyphens w:val="0"/>
        <w:autoSpaceDE w:val="0"/>
        <w:autoSpaceDN w:val="0"/>
        <w:adjustRightInd w:val="0"/>
        <w:jc w:val="left"/>
        <w:rPr>
          <w:rFonts w:cs="Cambria"/>
          <w:szCs w:val="22"/>
          <w:lang w:eastAsia="fr-FR"/>
        </w:rPr>
      </w:pPr>
    </w:p>
    <w:p w14:paraId="785239C1" w14:textId="3235EE93" w:rsidR="008078BD" w:rsidRPr="00913400" w:rsidRDefault="008078BD" w:rsidP="0007350A">
      <w:pPr>
        <w:suppressAutoHyphens w:val="0"/>
        <w:autoSpaceDE w:val="0"/>
        <w:autoSpaceDN w:val="0"/>
        <w:adjustRightInd w:val="0"/>
        <w:jc w:val="left"/>
        <w:rPr>
          <w:rFonts w:cs="Cambria"/>
          <w:b/>
          <w:szCs w:val="22"/>
          <w:u w:val="single"/>
          <w:lang w:eastAsia="fr-FR"/>
        </w:rPr>
      </w:pPr>
      <w:r w:rsidRPr="00913400">
        <w:rPr>
          <w:rFonts w:cs="Cambria"/>
          <w:b/>
          <w:szCs w:val="22"/>
          <w:u w:val="single"/>
          <w:lang w:eastAsia="fr-FR"/>
        </w:rPr>
        <w:t xml:space="preserve">4/Esquisse </w:t>
      </w:r>
    </w:p>
    <w:p w14:paraId="189EDEDD" w14:textId="77777777" w:rsidR="00913400" w:rsidRDefault="00913400" w:rsidP="00913400">
      <w:pPr>
        <w:suppressAutoHyphens w:val="0"/>
        <w:autoSpaceDE w:val="0"/>
        <w:autoSpaceDN w:val="0"/>
        <w:adjustRightInd w:val="0"/>
        <w:rPr>
          <w:rFonts w:cs="Cambria"/>
          <w:szCs w:val="22"/>
          <w:lang w:eastAsia="fr-FR"/>
        </w:rPr>
      </w:pPr>
      <w:r w:rsidRPr="0067524F">
        <w:rPr>
          <w:rFonts w:cs="Cambria"/>
          <w:szCs w:val="22"/>
          <w:lang w:eastAsia="fr-FR"/>
        </w:rPr>
        <w:t xml:space="preserve">Une fois le scénario </w:t>
      </w:r>
      <w:r>
        <w:rPr>
          <w:rFonts w:cs="Cambria"/>
          <w:szCs w:val="22"/>
          <w:lang w:eastAsia="fr-FR"/>
        </w:rPr>
        <w:t xml:space="preserve">(et l’équipe) </w:t>
      </w:r>
      <w:r w:rsidRPr="0067524F">
        <w:rPr>
          <w:rFonts w:cs="Cambria"/>
          <w:szCs w:val="22"/>
          <w:lang w:eastAsia="fr-FR"/>
        </w:rPr>
        <w:t>choisi</w:t>
      </w:r>
      <w:r>
        <w:rPr>
          <w:rFonts w:cs="Cambria"/>
          <w:szCs w:val="22"/>
          <w:lang w:eastAsia="fr-FR"/>
        </w:rPr>
        <w:t>s</w:t>
      </w:r>
      <w:r w:rsidRPr="0067524F">
        <w:rPr>
          <w:rFonts w:cs="Cambria"/>
          <w:szCs w:val="22"/>
          <w:lang w:eastAsia="fr-FR"/>
        </w:rPr>
        <w:t xml:space="preserve">, </w:t>
      </w:r>
      <w:r>
        <w:rPr>
          <w:rFonts w:cs="Cambria"/>
          <w:szCs w:val="22"/>
          <w:lang w:eastAsia="fr-FR"/>
        </w:rPr>
        <w:t xml:space="preserve">puis le programme approfondi, </w:t>
      </w:r>
      <w:r w:rsidRPr="0067524F">
        <w:rPr>
          <w:rFonts w:cs="Cambria"/>
          <w:szCs w:val="22"/>
          <w:lang w:eastAsia="fr-FR"/>
        </w:rPr>
        <w:t>vous testerez immédiatement une méthode de conception parmi les propositions ci-dessous</w:t>
      </w:r>
      <w:r>
        <w:rPr>
          <w:rFonts w:cs="Cambria"/>
          <w:szCs w:val="22"/>
          <w:lang w:eastAsia="fr-FR"/>
        </w:rPr>
        <w:t xml:space="preserve"> (ou autre, mais il faudra l’expliciter !)</w:t>
      </w:r>
      <w:r w:rsidRPr="0067524F">
        <w:rPr>
          <w:rFonts w:cs="Cambria"/>
          <w:szCs w:val="22"/>
          <w:lang w:eastAsia="fr-FR"/>
        </w:rPr>
        <w:t>. L’enjeu est d’amorcer le processus d’aller-retour entre hypothèses et formalisation, sans préjuger de sa hiérarchie : celle-ci pourra se construire et se corriger au fur et à mesure. Le second enjeu est de saisir l’articulation entre le scénario et la méthode adoptée pour le mettre en forme, en hiérarchisant ses étapes et ses questions.</w:t>
      </w:r>
    </w:p>
    <w:p w14:paraId="21D894E9" w14:textId="77777777" w:rsidR="00913400" w:rsidRPr="0067524F" w:rsidRDefault="00913400" w:rsidP="00913400">
      <w:pPr>
        <w:suppressAutoHyphens w:val="0"/>
        <w:autoSpaceDE w:val="0"/>
        <w:autoSpaceDN w:val="0"/>
        <w:adjustRightInd w:val="0"/>
        <w:rPr>
          <w:rFonts w:cs="Cambria"/>
          <w:szCs w:val="22"/>
          <w:lang w:eastAsia="fr-FR"/>
        </w:rPr>
      </w:pPr>
    </w:p>
    <w:p w14:paraId="7BBD8F78" w14:textId="46C61E42" w:rsidR="008078BD" w:rsidRDefault="008078BD" w:rsidP="00913400">
      <w:pPr>
        <w:suppressAutoHyphens w:val="0"/>
        <w:autoSpaceDE w:val="0"/>
        <w:autoSpaceDN w:val="0"/>
        <w:adjustRightInd w:val="0"/>
        <w:rPr>
          <w:rFonts w:cs="Cambria"/>
          <w:szCs w:val="22"/>
          <w:lang w:eastAsia="fr-FR"/>
        </w:rPr>
      </w:pPr>
      <w:r>
        <w:rPr>
          <w:rFonts w:cs="Cambria"/>
          <w:szCs w:val="22"/>
          <w:lang w:eastAsia="fr-FR"/>
        </w:rPr>
        <w:t>Dans un premier temps, il s’agira d’une esquisse urbaine en collaboration entre les deux formations. Après le jury programmation l’esquisse se développera à l’échelle architecturale et paysagère. Pour chacune de ces esquisses se posera la question du choix de la méthode, avec évidemment des effets de résonnance entre les différentes échelles de projet.</w:t>
      </w:r>
    </w:p>
    <w:p w14:paraId="1CDC3410" w14:textId="215A8860" w:rsidR="008078BD" w:rsidRDefault="008078BD" w:rsidP="0007350A">
      <w:pPr>
        <w:suppressAutoHyphens w:val="0"/>
        <w:autoSpaceDE w:val="0"/>
        <w:autoSpaceDN w:val="0"/>
        <w:adjustRightInd w:val="0"/>
        <w:jc w:val="left"/>
        <w:rPr>
          <w:rFonts w:cs="Cambria"/>
          <w:szCs w:val="22"/>
          <w:lang w:eastAsia="fr-FR"/>
        </w:rPr>
      </w:pPr>
      <w:r>
        <w:rPr>
          <w:rFonts w:cs="Cambria"/>
          <w:szCs w:val="22"/>
          <w:lang w:eastAsia="fr-FR"/>
        </w:rPr>
        <w:t>La liste de méthodes proposées ci-dessous pourra concerner l’une ou l’autre de ces échelles</w:t>
      </w:r>
      <w:r w:rsidR="00913400">
        <w:rPr>
          <w:rFonts w:cs="Cambria"/>
          <w:szCs w:val="22"/>
          <w:lang w:eastAsia="fr-FR"/>
        </w:rPr>
        <w:t xml:space="preserve">. </w:t>
      </w:r>
    </w:p>
    <w:p w14:paraId="512B0193" w14:textId="77777777" w:rsidR="008078BD" w:rsidRPr="0067524F" w:rsidRDefault="008078BD" w:rsidP="0007350A">
      <w:pPr>
        <w:suppressAutoHyphens w:val="0"/>
        <w:autoSpaceDE w:val="0"/>
        <w:autoSpaceDN w:val="0"/>
        <w:adjustRightInd w:val="0"/>
        <w:jc w:val="left"/>
        <w:rPr>
          <w:rFonts w:cs="Cambria"/>
          <w:szCs w:val="22"/>
          <w:lang w:eastAsia="fr-FR"/>
        </w:rPr>
      </w:pPr>
    </w:p>
    <w:p w14:paraId="4917E48E" w14:textId="77777777" w:rsidR="0007350A" w:rsidRPr="0067524F" w:rsidRDefault="0007350A" w:rsidP="0007350A">
      <w:pPr>
        <w:suppressAutoHyphens w:val="0"/>
        <w:autoSpaceDE w:val="0"/>
        <w:autoSpaceDN w:val="0"/>
        <w:adjustRightInd w:val="0"/>
        <w:jc w:val="left"/>
        <w:rPr>
          <w:rFonts w:cs="Cambria"/>
          <w:szCs w:val="22"/>
          <w:u w:val="single"/>
          <w:lang w:eastAsia="fr-FR"/>
        </w:rPr>
      </w:pPr>
      <w:r w:rsidRPr="0067524F">
        <w:rPr>
          <w:rFonts w:cs="Cambria"/>
          <w:szCs w:val="22"/>
          <w:u w:val="single"/>
          <w:lang w:eastAsia="fr-FR"/>
        </w:rPr>
        <w:t>Méthodes de conception proposées</w:t>
      </w:r>
    </w:p>
    <w:p w14:paraId="34A7F3ED" w14:textId="2B0FCFAD" w:rsidR="0007350A" w:rsidRPr="0067524F" w:rsidRDefault="00913400" w:rsidP="00114367">
      <w:pPr>
        <w:suppressAutoHyphens w:val="0"/>
        <w:autoSpaceDE w:val="0"/>
        <w:autoSpaceDN w:val="0"/>
        <w:adjustRightInd w:val="0"/>
        <w:jc w:val="left"/>
        <w:rPr>
          <w:rFonts w:cs="Cambria"/>
          <w:szCs w:val="22"/>
          <w:lang w:eastAsia="fr-FR"/>
        </w:rPr>
      </w:pPr>
      <w:r w:rsidRPr="0067524F">
        <w:rPr>
          <w:rFonts w:cs="Cambria"/>
          <w:szCs w:val="22"/>
          <w:lang w:eastAsia="fr-FR"/>
        </w:rPr>
        <w:t xml:space="preserve"> </w:t>
      </w:r>
      <w:r w:rsidR="0007350A" w:rsidRPr="0067524F">
        <w:rPr>
          <w:rFonts w:cs="Cambria"/>
          <w:szCs w:val="22"/>
          <w:lang w:eastAsia="fr-FR"/>
        </w:rPr>
        <w:t>(En choisir une pour commencer, vous compléterez avec d’autres ensuite. La liste n’est bien sûr pas exhaustive : c’est pour vous donner des pistes.)</w:t>
      </w:r>
    </w:p>
    <w:p w14:paraId="2A45AADC" w14:textId="77777777" w:rsidR="0007350A" w:rsidRPr="0067524F" w:rsidRDefault="0007350A" w:rsidP="0007350A">
      <w:pPr>
        <w:suppressAutoHyphens w:val="0"/>
        <w:autoSpaceDE w:val="0"/>
        <w:autoSpaceDN w:val="0"/>
        <w:adjustRightInd w:val="0"/>
        <w:ind w:left="708"/>
        <w:jc w:val="left"/>
        <w:rPr>
          <w:rFonts w:cs="Cambria"/>
          <w:szCs w:val="22"/>
          <w:lang w:eastAsia="fr-FR"/>
        </w:rPr>
      </w:pPr>
    </w:p>
    <w:p w14:paraId="7586F310" w14:textId="6BDEC7CF" w:rsidR="002B2B7B" w:rsidRDefault="002B2B7B" w:rsidP="0007350A">
      <w:pPr>
        <w:numPr>
          <w:ilvl w:val="0"/>
          <w:numId w:val="39"/>
        </w:numPr>
        <w:suppressAutoHyphens w:val="0"/>
        <w:autoSpaceDE w:val="0"/>
        <w:autoSpaceDN w:val="0"/>
        <w:adjustRightInd w:val="0"/>
        <w:jc w:val="left"/>
        <w:rPr>
          <w:rFonts w:cs="Cambria"/>
          <w:szCs w:val="22"/>
          <w:lang w:eastAsia="fr-FR"/>
        </w:rPr>
      </w:pPr>
      <w:r>
        <w:rPr>
          <w:rFonts w:cs="Cambria"/>
          <w:szCs w:val="22"/>
          <w:lang w:eastAsia="fr-FR"/>
        </w:rPr>
        <w:lastRenderedPageBreak/>
        <w:t>De l’imaginaire au projet : partir d’un travail d’introspection interrogeant le sujet (le programme, le site, le territoire, les éléments…), puis concevoir les lieux, intérieurs ou extérieurs, ayant la capacité d’évocation de cet imaginaire (métaphore, analogie, univers artistique…)</w:t>
      </w:r>
    </w:p>
    <w:p w14:paraId="5CA43FEA" w14:textId="77777777" w:rsidR="002B2B7B" w:rsidRDefault="002B2B7B" w:rsidP="002B2B7B">
      <w:pPr>
        <w:suppressAutoHyphens w:val="0"/>
        <w:autoSpaceDE w:val="0"/>
        <w:autoSpaceDN w:val="0"/>
        <w:adjustRightInd w:val="0"/>
        <w:ind w:left="1068"/>
        <w:jc w:val="left"/>
        <w:rPr>
          <w:rFonts w:cs="Cambria"/>
          <w:szCs w:val="22"/>
          <w:lang w:eastAsia="fr-FR"/>
        </w:rPr>
      </w:pPr>
    </w:p>
    <w:p w14:paraId="4DB872A4" w14:textId="01FD145E" w:rsidR="0007350A" w:rsidRPr="0067524F" w:rsidRDefault="0007350A" w:rsidP="0007350A">
      <w:pPr>
        <w:numPr>
          <w:ilvl w:val="0"/>
          <w:numId w:val="39"/>
        </w:numPr>
        <w:suppressAutoHyphens w:val="0"/>
        <w:autoSpaceDE w:val="0"/>
        <w:autoSpaceDN w:val="0"/>
        <w:adjustRightInd w:val="0"/>
        <w:jc w:val="left"/>
        <w:rPr>
          <w:rFonts w:cs="Cambria"/>
          <w:szCs w:val="22"/>
          <w:lang w:eastAsia="fr-FR"/>
        </w:rPr>
      </w:pPr>
      <w:r w:rsidRPr="0067524F">
        <w:rPr>
          <w:rFonts w:cs="Cambria"/>
          <w:szCs w:val="22"/>
          <w:lang w:eastAsia="fr-FR"/>
        </w:rPr>
        <w:t xml:space="preserve">Des usages spécifiques aux espaces : formaliser une journée-type des usagers </w:t>
      </w:r>
      <w:r w:rsidR="009F4704">
        <w:rPr>
          <w:rFonts w:cs="Cambria"/>
          <w:szCs w:val="22"/>
          <w:lang w:eastAsia="fr-FR"/>
        </w:rPr>
        <w:t>de l’équipement</w:t>
      </w:r>
      <w:r w:rsidRPr="0067524F">
        <w:rPr>
          <w:rFonts w:cs="Cambria"/>
          <w:szCs w:val="22"/>
          <w:lang w:eastAsia="fr-FR"/>
        </w:rPr>
        <w:t xml:space="preserve">, puis mettre en espace ces usages pour chaque catégorie d’usagers. </w:t>
      </w:r>
      <w:r w:rsidR="007F3D6D">
        <w:rPr>
          <w:rFonts w:cs="Cambria"/>
          <w:szCs w:val="22"/>
          <w:lang w:eastAsia="fr-FR"/>
        </w:rPr>
        <w:t>Puis</w:t>
      </w:r>
      <w:r w:rsidRPr="0067524F">
        <w:rPr>
          <w:rFonts w:cs="Cambria"/>
          <w:szCs w:val="22"/>
          <w:lang w:eastAsia="fr-FR"/>
        </w:rPr>
        <w:t xml:space="preserve"> tenter l’assemblage global. </w:t>
      </w:r>
      <w:r w:rsidR="007F3D6D">
        <w:rPr>
          <w:rFonts w:cs="Cambria"/>
          <w:szCs w:val="22"/>
          <w:lang w:eastAsia="fr-FR"/>
        </w:rPr>
        <w:t>Ces usages se développent en général en séquence et peuvent appeler une conception séquentielle des lieux.</w:t>
      </w:r>
    </w:p>
    <w:p w14:paraId="3812EAAD" w14:textId="77777777" w:rsidR="0007350A" w:rsidRPr="0067524F" w:rsidRDefault="0007350A" w:rsidP="0007350A">
      <w:pPr>
        <w:suppressAutoHyphens w:val="0"/>
        <w:autoSpaceDE w:val="0"/>
        <w:autoSpaceDN w:val="0"/>
        <w:adjustRightInd w:val="0"/>
        <w:ind w:left="1068"/>
        <w:jc w:val="left"/>
        <w:rPr>
          <w:rFonts w:cs="Cambria"/>
          <w:szCs w:val="22"/>
          <w:lang w:eastAsia="fr-FR"/>
        </w:rPr>
      </w:pPr>
    </w:p>
    <w:p w14:paraId="48C1B44E" w14:textId="309C2C76" w:rsidR="0007350A" w:rsidRPr="0067524F" w:rsidRDefault="007F3D6D" w:rsidP="0007350A">
      <w:pPr>
        <w:numPr>
          <w:ilvl w:val="0"/>
          <w:numId w:val="39"/>
        </w:numPr>
        <w:suppressAutoHyphens w:val="0"/>
        <w:autoSpaceDE w:val="0"/>
        <w:autoSpaceDN w:val="0"/>
        <w:adjustRightInd w:val="0"/>
        <w:jc w:val="left"/>
        <w:rPr>
          <w:rFonts w:cs="Cambria"/>
          <w:szCs w:val="22"/>
          <w:lang w:eastAsia="fr-FR"/>
        </w:rPr>
      </w:pPr>
      <w:r>
        <w:rPr>
          <w:rFonts w:cs="Cambria"/>
          <w:szCs w:val="22"/>
          <w:lang w:eastAsia="fr-FR"/>
        </w:rPr>
        <w:t>Des ambiances</w:t>
      </w:r>
      <w:r w:rsidR="0007350A" w:rsidRPr="0067524F">
        <w:rPr>
          <w:rFonts w:cs="Cambria"/>
          <w:szCs w:val="22"/>
          <w:lang w:eastAsia="fr-FR"/>
        </w:rPr>
        <w:t xml:space="preserve"> à l’ensemble : concevoir </w:t>
      </w:r>
      <w:r>
        <w:rPr>
          <w:rFonts w:cs="Cambria"/>
          <w:szCs w:val="22"/>
          <w:lang w:eastAsia="fr-FR"/>
        </w:rPr>
        <w:t>d’abord séparément les différents types d’espaces intérieurs et extérieurs à partir des ambiances recherchées pour chaque usage</w:t>
      </w:r>
      <w:r w:rsidR="00D43258">
        <w:rPr>
          <w:rFonts w:cs="Cambria"/>
          <w:szCs w:val="22"/>
          <w:lang w:eastAsia="fr-FR"/>
        </w:rPr>
        <w:t xml:space="preserve"> (chaud/froid ; sec/humide ; sombre/lumineux ; calme/bruyant ; grand/petit ; chaleureux/impersonnel…)</w:t>
      </w:r>
      <w:r>
        <w:rPr>
          <w:rFonts w:cs="Cambria"/>
          <w:szCs w:val="22"/>
          <w:lang w:eastAsia="fr-FR"/>
        </w:rPr>
        <w:t>, puis tenter l’assemblage.</w:t>
      </w:r>
    </w:p>
    <w:p w14:paraId="4A2EFCC9" w14:textId="77777777" w:rsidR="0007350A" w:rsidRPr="0067524F" w:rsidRDefault="0007350A" w:rsidP="0007350A">
      <w:pPr>
        <w:suppressAutoHyphens w:val="0"/>
        <w:autoSpaceDE w:val="0"/>
        <w:autoSpaceDN w:val="0"/>
        <w:adjustRightInd w:val="0"/>
        <w:ind w:left="1068"/>
        <w:jc w:val="left"/>
        <w:rPr>
          <w:rFonts w:cs="Cambria"/>
          <w:szCs w:val="22"/>
          <w:lang w:eastAsia="fr-FR"/>
        </w:rPr>
      </w:pPr>
    </w:p>
    <w:p w14:paraId="07A48CCE" w14:textId="77777777" w:rsidR="0007350A" w:rsidRDefault="00F77EBF" w:rsidP="0007350A">
      <w:pPr>
        <w:numPr>
          <w:ilvl w:val="0"/>
          <w:numId w:val="39"/>
        </w:numPr>
        <w:suppressAutoHyphens w:val="0"/>
        <w:autoSpaceDE w:val="0"/>
        <w:autoSpaceDN w:val="0"/>
        <w:adjustRightInd w:val="0"/>
        <w:jc w:val="left"/>
        <w:rPr>
          <w:rFonts w:cs="Cambria"/>
          <w:szCs w:val="22"/>
          <w:lang w:eastAsia="fr-FR"/>
        </w:rPr>
      </w:pPr>
      <w:r>
        <w:rPr>
          <w:rFonts w:cs="Cambria"/>
          <w:szCs w:val="22"/>
          <w:lang w:eastAsia="fr-FR"/>
        </w:rPr>
        <w:t>De la hiérarchie fonctionnelle et spatiale à la hiérarchie constructive : la typologie des espaces déterminent une typologie de structures, et leurs assemblages.</w:t>
      </w:r>
    </w:p>
    <w:p w14:paraId="4EBA6FE2" w14:textId="77777777" w:rsidR="00F77EBF" w:rsidRDefault="00F77EBF" w:rsidP="00F77EBF">
      <w:pPr>
        <w:pStyle w:val="Paragraphedeliste"/>
        <w:rPr>
          <w:rFonts w:cs="Cambria"/>
          <w:szCs w:val="22"/>
          <w:lang w:eastAsia="fr-FR"/>
        </w:rPr>
      </w:pPr>
    </w:p>
    <w:p w14:paraId="61632204" w14:textId="3DC6E29E" w:rsidR="00F77EBF" w:rsidRPr="0067524F" w:rsidRDefault="00F77EBF" w:rsidP="0007350A">
      <w:pPr>
        <w:numPr>
          <w:ilvl w:val="0"/>
          <w:numId w:val="39"/>
        </w:numPr>
        <w:suppressAutoHyphens w:val="0"/>
        <w:autoSpaceDE w:val="0"/>
        <w:autoSpaceDN w:val="0"/>
        <w:adjustRightInd w:val="0"/>
        <w:jc w:val="left"/>
        <w:rPr>
          <w:rFonts w:cs="Cambria"/>
          <w:szCs w:val="22"/>
          <w:lang w:eastAsia="fr-FR"/>
        </w:rPr>
      </w:pPr>
      <w:r>
        <w:rPr>
          <w:rFonts w:cs="Cambria"/>
          <w:szCs w:val="22"/>
          <w:lang w:eastAsia="fr-FR"/>
        </w:rPr>
        <w:t xml:space="preserve">Du réemploi à la combinatoire constructive : </w:t>
      </w:r>
      <w:r w:rsidR="00D64D46">
        <w:rPr>
          <w:rFonts w:cs="Cambria"/>
          <w:szCs w:val="22"/>
          <w:lang w:eastAsia="fr-FR"/>
        </w:rPr>
        <w:t>les industries de la région,</w:t>
      </w:r>
      <w:r>
        <w:rPr>
          <w:rFonts w:cs="Cambria"/>
          <w:szCs w:val="22"/>
          <w:lang w:eastAsia="fr-FR"/>
        </w:rPr>
        <w:t xml:space="preserve"> en pleine mutation</w:t>
      </w:r>
      <w:r w:rsidR="00D64D46">
        <w:rPr>
          <w:rFonts w:cs="Cambria"/>
          <w:szCs w:val="22"/>
          <w:lang w:eastAsia="fr-FR"/>
        </w:rPr>
        <w:t>,</w:t>
      </w:r>
      <w:r>
        <w:rPr>
          <w:rFonts w:cs="Cambria"/>
          <w:szCs w:val="22"/>
          <w:lang w:eastAsia="fr-FR"/>
        </w:rPr>
        <w:t xml:space="preserve"> représente un ensemble de ressources de matériaux, voire de systèmes constructifs </w:t>
      </w:r>
      <w:proofErr w:type="spellStart"/>
      <w:r w:rsidR="009F4704">
        <w:rPr>
          <w:rFonts w:cs="Cambria"/>
          <w:szCs w:val="22"/>
          <w:lang w:eastAsia="fr-FR"/>
        </w:rPr>
        <w:t>prêts-à-l’emploi</w:t>
      </w:r>
      <w:proofErr w:type="spellEnd"/>
      <w:r>
        <w:rPr>
          <w:rFonts w:cs="Cambria"/>
          <w:szCs w:val="22"/>
          <w:lang w:eastAsia="fr-FR"/>
        </w:rPr>
        <w:t>. Comment les identifier, les transformer, les assembler ?</w:t>
      </w:r>
    </w:p>
    <w:p w14:paraId="331CE964" w14:textId="77777777" w:rsidR="0007350A" w:rsidRPr="0067524F" w:rsidRDefault="0007350A" w:rsidP="0007350A">
      <w:pPr>
        <w:suppressAutoHyphens w:val="0"/>
        <w:autoSpaceDE w:val="0"/>
        <w:autoSpaceDN w:val="0"/>
        <w:adjustRightInd w:val="0"/>
        <w:jc w:val="left"/>
        <w:rPr>
          <w:rFonts w:cs="Cambria"/>
          <w:szCs w:val="22"/>
          <w:lang w:eastAsia="fr-FR"/>
        </w:rPr>
      </w:pPr>
    </w:p>
    <w:p w14:paraId="7732776B" w14:textId="11F09B2C" w:rsidR="0007350A" w:rsidRDefault="0007350A" w:rsidP="0007350A">
      <w:pPr>
        <w:numPr>
          <w:ilvl w:val="0"/>
          <w:numId w:val="39"/>
        </w:numPr>
        <w:suppressAutoHyphens w:val="0"/>
        <w:autoSpaceDE w:val="0"/>
        <w:autoSpaceDN w:val="0"/>
        <w:adjustRightInd w:val="0"/>
        <w:jc w:val="left"/>
        <w:rPr>
          <w:rFonts w:cs="Cambria"/>
          <w:szCs w:val="22"/>
          <w:lang w:eastAsia="fr-FR"/>
        </w:rPr>
      </w:pPr>
      <w:r w:rsidRPr="0067524F">
        <w:rPr>
          <w:rFonts w:cs="Cambria"/>
          <w:szCs w:val="22"/>
          <w:lang w:eastAsia="fr-FR"/>
        </w:rPr>
        <w:t xml:space="preserve">Du contexte urbain à la partition : entre règlement et prospect, </w:t>
      </w:r>
      <w:r w:rsidR="00D341B4">
        <w:rPr>
          <w:rFonts w:cs="Cambria"/>
          <w:szCs w:val="22"/>
          <w:lang w:eastAsia="fr-FR"/>
        </w:rPr>
        <w:t xml:space="preserve">entre intuition volumétrique et dialogue contextuel, </w:t>
      </w:r>
      <w:r w:rsidRPr="0067524F">
        <w:rPr>
          <w:rFonts w:cs="Cambria"/>
          <w:szCs w:val="22"/>
          <w:lang w:eastAsia="fr-FR"/>
        </w:rPr>
        <w:t xml:space="preserve">partir de la volumétrie urbaine pour </w:t>
      </w:r>
      <w:proofErr w:type="spellStart"/>
      <w:r w:rsidRPr="0067524F">
        <w:rPr>
          <w:rFonts w:cs="Cambria"/>
          <w:szCs w:val="22"/>
          <w:lang w:eastAsia="fr-FR"/>
        </w:rPr>
        <w:t>rediviser</w:t>
      </w:r>
      <w:proofErr w:type="spellEnd"/>
      <w:r w:rsidRPr="0067524F">
        <w:rPr>
          <w:rFonts w:cs="Cambria"/>
          <w:szCs w:val="22"/>
          <w:lang w:eastAsia="fr-FR"/>
        </w:rPr>
        <w:t xml:space="preserve"> et habiter le volume</w:t>
      </w:r>
      <w:r w:rsidR="00D64D46">
        <w:rPr>
          <w:rFonts w:cs="Cambria"/>
          <w:szCs w:val="22"/>
          <w:lang w:eastAsia="fr-FR"/>
        </w:rPr>
        <w:t xml:space="preserve"> ou les espaces publics</w:t>
      </w:r>
      <w:r w:rsidRPr="0067524F">
        <w:rPr>
          <w:rFonts w:cs="Cambria"/>
          <w:szCs w:val="22"/>
          <w:lang w:eastAsia="fr-FR"/>
        </w:rPr>
        <w:t>.</w:t>
      </w:r>
    </w:p>
    <w:p w14:paraId="0F2FEA75" w14:textId="77777777" w:rsidR="00D341B4" w:rsidRDefault="00D341B4" w:rsidP="00D341B4">
      <w:pPr>
        <w:pStyle w:val="Paragraphedeliste"/>
        <w:rPr>
          <w:rFonts w:cs="Cambria"/>
          <w:szCs w:val="22"/>
          <w:lang w:eastAsia="fr-FR"/>
        </w:rPr>
      </w:pPr>
    </w:p>
    <w:p w14:paraId="0C4005EC" w14:textId="25B1C338" w:rsidR="00D341B4" w:rsidRDefault="00D341B4" w:rsidP="0007350A">
      <w:pPr>
        <w:numPr>
          <w:ilvl w:val="0"/>
          <w:numId w:val="39"/>
        </w:numPr>
        <w:suppressAutoHyphens w:val="0"/>
        <w:autoSpaceDE w:val="0"/>
        <w:autoSpaceDN w:val="0"/>
        <w:adjustRightInd w:val="0"/>
        <w:jc w:val="left"/>
        <w:rPr>
          <w:rFonts w:cs="Cambria"/>
          <w:szCs w:val="22"/>
          <w:lang w:eastAsia="fr-FR"/>
        </w:rPr>
      </w:pPr>
      <w:r>
        <w:rPr>
          <w:rFonts w:cs="Cambria"/>
          <w:szCs w:val="22"/>
          <w:lang w:eastAsia="fr-FR"/>
        </w:rPr>
        <w:t>Du type à sa réinterprétation : identifier les typologies disponibles (histoire, analogues, autres cultures…), en sélectionner puis les réinterpréter au prisme des évolutions contemporaines.</w:t>
      </w:r>
    </w:p>
    <w:p w14:paraId="661C38C2" w14:textId="77777777" w:rsidR="00F77EBF" w:rsidRDefault="00F77EBF" w:rsidP="00F77EBF">
      <w:pPr>
        <w:pStyle w:val="Paragraphedeliste"/>
        <w:rPr>
          <w:rFonts w:cs="Cambria"/>
          <w:szCs w:val="22"/>
          <w:lang w:eastAsia="fr-FR"/>
        </w:rPr>
      </w:pPr>
    </w:p>
    <w:p w14:paraId="63BA521A" w14:textId="53599F6F" w:rsidR="00F77EBF" w:rsidRPr="00D341B4" w:rsidRDefault="00F77EBF" w:rsidP="0007350A">
      <w:pPr>
        <w:numPr>
          <w:ilvl w:val="0"/>
          <w:numId w:val="39"/>
        </w:numPr>
        <w:suppressAutoHyphens w:val="0"/>
        <w:autoSpaceDE w:val="0"/>
        <w:autoSpaceDN w:val="0"/>
        <w:adjustRightInd w:val="0"/>
        <w:jc w:val="left"/>
        <w:rPr>
          <w:rFonts w:cs="Cambria"/>
          <w:szCs w:val="22"/>
          <w:lang w:eastAsia="fr-FR"/>
        </w:rPr>
      </w:pPr>
      <w:r w:rsidRPr="00D341B4">
        <w:rPr>
          <w:rFonts w:cs="Cambria"/>
          <w:szCs w:val="22"/>
          <w:lang w:eastAsia="fr-FR"/>
        </w:rPr>
        <w:t xml:space="preserve">Du paysage à l’équipement : </w:t>
      </w:r>
      <w:r w:rsidR="00983FDE" w:rsidRPr="00D341B4">
        <w:rPr>
          <w:rFonts w:cs="Cambria"/>
          <w:szCs w:val="22"/>
          <w:lang w:eastAsia="fr-FR"/>
        </w:rPr>
        <w:t>prendre en compte le site élargi et imaginer comment l’implantation d’un équipement peut révéler le paysage</w:t>
      </w:r>
    </w:p>
    <w:p w14:paraId="7DEC914C" w14:textId="77777777" w:rsidR="0007350A" w:rsidRPr="0067524F" w:rsidRDefault="0007350A" w:rsidP="0007350A">
      <w:pPr>
        <w:suppressAutoHyphens w:val="0"/>
        <w:autoSpaceDE w:val="0"/>
        <w:autoSpaceDN w:val="0"/>
        <w:adjustRightInd w:val="0"/>
        <w:jc w:val="left"/>
        <w:rPr>
          <w:rFonts w:cs="Cambria"/>
          <w:szCs w:val="22"/>
          <w:lang w:eastAsia="fr-FR"/>
        </w:rPr>
      </w:pPr>
    </w:p>
    <w:p w14:paraId="778F195A" w14:textId="77777777" w:rsidR="0007350A" w:rsidRPr="00F77EBF" w:rsidRDefault="0007350A" w:rsidP="00F77EBF">
      <w:pPr>
        <w:pStyle w:val="Corpsdetexte"/>
        <w:numPr>
          <w:ilvl w:val="0"/>
          <w:numId w:val="41"/>
        </w:numPr>
        <w:tabs>
          <w:tab w:val="left" w:pos="0"/>
        </w:tabs>
        <w:spacing w:after="0"/>
        <w:rPr>
          <w:rFonts w:ascii="Cambria" w:hAnsi="Cambria"/>
        </w:rPr>
      </w:pPr>
      <w:r w:rsidRPr="00F77EBF">
        <w:rPr>
          <w:rFonts w:ascii="Cambria" w:hAnsi="Cambria" w:cs="Cambria"/>
          <w:szCs w:val="22"/>
          <w:lang w:eastAsia="fr-FR"/>
        </w:rPr>
        <w:t>Des temporalités différenciées : imaginer le pérenne et l’évolutif, à diverses échelles de temps et d’espace. Quel phasage ? Quelle évolutivité et comment l’ordonner ? Est-ce une question d’espace, de structure, de fonctions ?</w:t>
      </w:r>
    </w:p>
    <w:p w14:paraId="47CC7E91" w14:textId="77777777" w:rsidR="00C51690" w:rsidRDefault="00C51690" w:rsidP="00A65C80">
      <w:pPr>
        <w:pStyle w:val="Corpsdetexte"/>
        <w:tabs>
          <w:tab w:val="left" w:pos="0"/>
        </w:tabs>
        <w:spacing w:after="0"/>
        <w:rPr>
          <w:rFonts w:ascii="Cambria" w:hAnsi="Cambria"/>
        </w:rPr>
      </w:pPr>
    </w:p>
    <w:p w14:paraId="0B2057AC" w14:textId="567D9D4E" w:rsidR="00C51690" w:rsidRDefault="00C51690" w:rsidP="00A65C80">
      <w:pPr>
        <w:pStyle w:val="Corpsdetexte"/>
        <w:tabs>
          <w:tab w:val="left" w:pos="0"/>
        </w:tabs>
        <w:spacing w:after="0"/>
        <w:rPr>
          <w:rFonts w:ascii="Cambria" w:hAnsi="Cambria"/>
        </w:rPr>
      </w:pPr>
      <w:r>
        <w:rPr>
          <w:rFonts w:ascii="Cambria" w:hAnsi="Cambria"/>
        </w:rPr>
        <w:t>Cette phase se conclura par</w:t>
      </w:r>
      <w:r w:rsidR="009F4704">
        <w:rPr>
          <w:rFonts w:ascii="Cambria" w:hAnsi="Cambria"/>
        </w:rPr>
        <w:t xml:space="preserve"> une esquisse urbaine, puis</w:t>
      </w:r>
      <w:r>
        <w:rPr>
          <w:rFonts w:ascii="Cambria" w:hAnsi="Cambria"/>
        </w:rPr>
        <w:t xml:space="preserve"> un jury intermédiaire présentant vos choix de scénarios, vos choix méthodologiques et une première esquisse d’ensemble</w:t>
      </w:r>
      <w:r w:rsidR="00DF43AC">
        <w:rPr>
          <w:rFonts w:ascii="Cambria" w:hAnsi="Cambria"/>
        </w:rPr>
        <w:t xml:space="preserve"> </w:t>
      </w:r>
      <w:r w:rsidR="00DF43AC" w:rsidRPr="004C148C">
        <w:rPr>
          <w:rFonts w:ascii="Cambria" w:hAnsi="Cambria"/>
        </w:rPr>
        <w:t>par équipe</w:t>
      </w:r>
      <w:r>
        <w:rPr>
          <w:rFonts w:ascii="Cambria" w:hAnsi="Cambria"/>
        </w:rPr>
        <w:t>.</w:t>
      </w:r>
    </w:p>
    <w:p w14:paraId="72D01089" w14:textId="77777777" w:rsidR="00E9698F" w:rsidRDefault="00E9698F" w:rsidP="00A65C80">
      <w:pPr>
        <w:pStyle w:val="Corpsdetexte"/>
        <w:tabs>
          <w:tab w:val="left" w:pos="0"/>
        </w:tabs>
        <w:spacing w:after="0"/>
        <w:rPr>
          <w:rFonts w:ascii="Cambria" w:hAnsi="Cambria"/>
        </w:rPr>
      </w:pPr>
    </w:p>
    <w:p w14:paraId="33175AAC" w14:textId="77777777" w:rsidR="0007350A" w:rsidRDefault="0007350A" w:rsidP="00A65C80">
      <w:pPr>
        <w:pStyle w:val="Corpsdetexte"/>
        <w:tabs>
          <w:tab w:val="left" w:pos="0"/>
        </w:tabs>
        <w:spacing w:after="0"/>
        <w:rPr>
          <w:rFonts w:ascii="Cambria" w:hAnsi="Cambria"/>
        </w:rPr>
      </w:pPr>
    </w:p>
    <w:p w14:paraId="21FE388D" w14:textId="2524663D" w:rsidR="0007350A" w:rsidRDefault="0007350A" w:rsidP="0007350A">
      <w:pPr>
        <w:pStyle w:val="Titre2"/>
      </w:pPr>
      <w:bookmarkStart w:id="23" w:name="_Toc30621465"/>
      <w:r>
        <w:t xml:space="preserve">Phase </w:t>
      </w:r>
      <w:r w:rsidR="009F4704">
        <w:t>2</w:t>
      </w:r>
      <w:r w:rsidR="00EB5F9C">
        <w:t xml:space="preserve"> : </w:t>
      </w:r>
      <w:r w:rsidR="0003356B">
        <w:t>Conception collaborative</w:t>
      </w:r>
      <w:bookmarkEnd w:id="23"/>
    </w:p>
    <w:p w14:paraId="30CC3850" w14:textId="77777777" w:rsidR="0003356B" w:rsidRPr="0067524F" w:rsidRDefault="0003356B" w:rsidP="0003356B">
      <w:pPr>
        <w:rPr>
          <w:b/>
          <w:szCs w:val="22"/>
        </w:rPr>
      </w:pPr>
      <w:r w:rsidRPr="0067524F">
        <w:rPr>
          <w:b/>
          <w:szCs w:val="22"/>
          <w:u w:val="single"/>
        </w:rPr>
        <w:t>Objectifs </w:t>
      </w:r>
      <w:r w:rsidRPr="0067524F">
        <w:rPr>
          <w:b/>
          <w:szCs w:val="22"/>
        </w:rPr>
        <w:t>:</w:t>
      </w:r>
    </w:p>
    <w:p w14:paraId="25992CA8" w14:textId="77777777" w:rsidR="0003356B" w:rsidRPr="0067524F" w:rsidRDefault="0003356B" w:rsidP="0003356B">
      <w:pPr>
        <w:numPr>
          <w:ilvl w:val="0"/>
          <w:numId w:val="42"/>
        </w:numPr>
        <w:tabs>
          <w:tab w:val="clear" w:pos="2484"/>
          <w:tab w:val="num" w:pos="709"/>
        </w:tabs>
        <w:autoSpaceDE w:val="0"/>
        <w:autoSpaceDN w:val="0"/>
        <w:adjustRightInd w:val="0"/>
        <w:ind w:left="709"/>
        <w:rPr>
          <w:color w:val="000000"/>
        </w:rPr>
      </w:pPr>
      <w:r w:rsidRPr="0067524F">
        <w:rPr>
          <w:color w:val="000000"/>
        </w:rPr>
        <w:t>Construire la méthode de conception collaborative, et l’expérimenter</w:t>
      </w:r>
    </w:p>
    <w:p w14:paraId="0052E979" w14:textId="77777777" w:rsidR="0003356B" w:rsidRPr="0067524F" w:rsidRDefault="0003356B" w:rsidP="0003356B">
      <w:pPr>
        <w:numPr>
          <w:ilvl w:val="0"/>
          <w:numId w:val="42"/>
        </w:numPr>
        <w:tabs>
          <w:tab w:val="clear" w:pos="2484"/>
          <w:tab w:val="num" w:pos="709"/>
        </w:tabs>
        <w:autoSpaceDE w:val="0"/>
        <w:autoSpaceDN w:val="0"/>
        <w:adjustRightInd w:val="0"/>
        <w:ind w:left="709"/>
        <w:rPr>
          <w:szCs w:val="22"/>
        </w:rPr>
      </w:pPr>
      <w:r>
        <w:rPr>
          <w:color w:val="000000"/>
        </w:rPr>
        <w:t>Concevoir les deux projets, architectural et paysager en articulation.</w:t>
      </w:r>
    </w:p>
    <w:p w14:paraId="07D38287" w14:textId="77777777" w:rsidR="0003356B" w:rsidRDefault="0003356B" w:rsidP="0003356B">
      <w:pPr>
        <w:rPr>
          <w:szCs w:val="22"/>
        </w:rPr>
      </w:pPr>
    </w:p>
    <w:p w14:paraId="25C95B99" w14:textId="2DD21AA3" w:rsidR="00E9698F" w:rsidRDefault="00374C47" w:rsidP="00A65C80">
      <w:pPr>
        <w:pStyle w:val="Corpsdetexte"/>
        <w:tabs>
          <w:tab w:val="left" w:pos="0"/>
        </w:tabs>
        <w:spacing w:after="0"/>
        <w:rPr>
          <w:rFonts w:ascii="Cambria" w:hAnsi="Cambria"/>
        </w:rPr>
      </w:pPr>
      <w:r>
        <w:rPr>
          <w:rFonts w:ascii="Cambria" w:hAnsi="Cambria"/>
        </w:rPr>
        <w:t>Les échelles et types de représentation devront correspondre aux méthodes adoptées</w:t>
      </w:r>
      <w:r w:rsidR="00404C98">
        <w:rPr>
          <w:rFonts w:ascii="Cambria" w:hAnsi="Cambria"/>
        </w:rPr>
        <w:t xml:space="preserve">. Même s’il existe certains incontournables : </w:t>
      </w:r>
    </w:p>
    <w:p w14:paraId="7A2D102A" w14:textId="47D07FE5" w:rsidR="00404C98" w:rsidRDefault="00404C98" w:rsidP="00404C98">
      <w:pPr>
        <w:pStyle w:val="Corpsdetexte"/>
        <w:numPr>
          <w:ilvl w:val="1"/>
          <w:numId w:val="24"/>
        </w:numPr>
        <w:tabs>
          <w:tab w:val="left" w:pos="0"/>
        </w:tabs>
        <w:spacing w:after="0"/>
        <w:rPr>
          <w:rFonts w:ascii="Cambria" w:hAnsi="Cambria"/>
        </w:rPr>
      </w:pPr>
      <w:r>
        <w:rPr>
          <w:rFonts w:ascii="Cambria" w:hAnsi="Cambria"/>
        </w:rPr>
        <w:t>Le plan masse au 1/500</w:t>
      </w:r>
      <w:r w:rsidRPr="00404C98">
        <w:rPr>
          <w:rFonts w:ascii="Cambria" w:hAnsi="Cambria"/>
          <w:vertAlign w:val="superscript"/>
        </w:rPr>
        <w:t>e</w:t>
      </w:r>
      <w:r>
        <w:rPr>
          <w:rFonts w:ascii="Cambria" w:hAnsi="Cambria"/>
        </w:rPr>
        <w:t xml:space="preserve"> et des coupes 1/200</w:t>
      </w:r>
      <w:r w:rsidRPr="00404C98">
        <w:rPr>
          <w:rFonts w:ascii="Cambria" w:hAnsi="Cambria"/>
          <w:vertAlign w:val="superscript"/>
        </w:rPr>
        <w:t>e</w:t>
      </w:r>
      <w:r>
        <w:rPr>
          <w:rFonts w:ascii="Cambria" w:hAnsi="Cambria"/>
        </w:rPr>
        <w:t xml:space="preserve"> en paysage</w:t>
      </w:r>
    </w:p>
    <w:p w14:paraId="69B7B610" w14:textId="2CFFCC23" w:rsidR="00404C98" w:rsidRDefault="00404C98" w:rsidP="00404C98">
      <w:pPr>
        <w:pStyle w:val="Corpsdetexte"/>
        <w:numPr>
          <w:ilvl w:val="1"/>
          <w:numId w:val="24"/>
        </w:numPr>
        <w:tabs>
          <w:tab w:val="left" w:pos="0"/>
        </w:tabs>
        <w:spacing w:after="0"/>
        <w:rPr>
          <w:rFonts w:ascii="Cambria" w:hAnsi="Cambria"/>
        </w:rPr>
      </w:pPr>
      <w:r>
        <w:rPr>
          <w:rFonts w:ascii="Cambria" w:hAnsi="Cambria"/>
        </w:rPr>
        <w:t>Les projections décrivant le projet au minimum au 1/200</w:t>
      </w:r>
      <w:r w:rsidRPr="00404C98">
        <w:rPr>
          <w:rFonts w:ascii="Cambria" w:hAnsi="Cambria"/>
          <w:vertAlign w:val="superscript"/>
        </w:rPr>
        <w:t>e</w:t>
      </w:r>
      <w:r>
        <w:rPr>
          <w:rFonts w:ascii="Cambria" w:hAnsi="Cambria"/>
        </w:rPr>
        <w:t xml:space="preserve"> en architecture.</w:t>
      </w:r>
    </w:p>
    <w:p w14:paraId="2C08ADA0" w14:textId="77777777" w:rsidR="00D64D46" w:rsidRDefault="00D64D46" w:rsidP="00404C98">
      <w:pPr>
        <w:pStyle w:val="Corpsdetexte"/>
        <w:tabs>
          <w:tab w:val="left" w:pos="0"/>
        </w:tabs>
        <w:spacing w:after="0"/>
        <w:rPr>
          <w:rFonts w:ascii="Cambria" w:hAnsi="Cambria"/>
        </w:rPr>
      </w:pPr>
    </w:p>
    <w:p w14:paraId="66B4E634" w14:textId="3E2D6BF3" w:rsidR="00404C98" w:rsidRDefault="00404C98" w:rsidP="00404C98">
      <w:pPr>
        <w:pStyle w:val="Corpsdetexte"/>
        <w:tabs>
          <w:tab w:val="left" w:pos="0"/>
        </w:tabs>
        <w:spacing w:after="0"/>
        <w:rPr>
          <w:rFonts w:ascii="Cambria" w:hAnsi="Cambria"/>
        </w:rPr>
      </w:pPr>
      <w:r>
        <w:rPr>
          <w:rFonts w:ascii="Cambria" w:hAnsi="Cambria"/>
        </w:rPr>
        <w:t>Il faudra se poser très tôt la question des échelles de projet à atteindre en fonction de la méthode et du type de projet développé. Certains pourront nécessiter un approfondissement au 1/50</w:t>
      </w:r>
      <w:r w:rsidRPr="00404C98">
        <w:rPr>
          <w:rFonts w:ascii="Cambria" w:hAnsi="Cambria"/>
          <w:vertAlign w:val="superscript"/>
        </w:rPr>
        <w:t>e</w:t>
      </w:r>
      <w:r>
        <w:rPr>
          <w:rFonts w:ascii="Cambria" w:hAnsi="Cambria"/>
        </w:rPr>
        <w:t xml:space="preserve">, </w:t>
      </w:r>
      <w:r>
        <w:rPr>
          <w:rFonts w:ascii="Cambria" w:hAnsi="Cambria"/>
        </w:rPr>
        <w:lastRenderedPageBreak/>
        <w:t>voire au 1/20</w:t>
      </w:r>
      <w:r w:rsidRPr="00404C98">
        <w:rPr>
          <w:rFonts w:ascii="Cambria" w:hAnsi="Cambria"/>
          <w:vertAlign w:val="superscript"/>
        </w:rPr>
        <w:t>e</w:t>
      </w:r>
      <w:r>
        <w:rPr>
          <w:rFonts w:ascii="Cambria" w:hAnsi="Cambria"/>
        </w:rPr>
        <w:t>, quand pour d’autres le 1/100</w:t>
      </w:r>
      <w:r w:rsidRPr="00404C98">
        <w:rPr>
          <w:rFonts w:ascii="Cambria" w:hAnsi="Cambria"/>
          <w:vertAlign w:val="superscript"/>
        </w:rPr>
        <w:t>e</w:t>
      </w:r>
      <w:r>
        <w:rPr>
          <w:rFonts w:ascii="Cambria" w:hAnsi="Cambria"/>
        </w:rPr>
        <w:t xml:space="preserve"> pourrait suffire : tout dépend du programme. Par exemple, un hébergement ne pourra faire l’économie du développement de la chambre, au moins au 1/50</w:t>
      </w:r>
      <w:r w:rsidRPr="00404C98">
        <w:rPr>
          <w:rFonts w:ascii="Cambria" w:hAnsi="Cambria"/>
          <w:vertAlign w:val="superscript"/>
        </w:rPr>
        <w:t>e</w:t>
      </w:r>
      <w:r>
        <w:rPr>
          <w:rFonts w:ascii="Cambria" w:hAnsi="Cambria"/>
        </w:rPr>
        <w:t>.</w:t>
      </w:r>
    </w:p>
    <w:p w14:paraId="6F932E94" w14:textId="77777777" w:rsidR="00404C98" w:rsidRDefault="00404C98" w:rsidP="00404C98">
      <w:pPr>
        <w:pStyle w:val="Corpsdetexte"/>
        <w:tabs>
          <w:tab w:val="left" w:pos="0"/>
        </w:tabs>
        <w:spacing w:after="0"/>
        <w:rPr>
          <w:rFonts w:ascii="Cambria" w:hAnsi="Cambria"/>
        </w:rPr>
      </w:pPr>
    </w:p>
    <w:p w14:paraId="11BF0D69" w14:textId="5135A048" w:rsidR="00404C98" w:rsidRDefault="00404C98" w:rsidP="00404C98">
      <w:pPr>
        <w:pStyle w:val="Corpsdetexte"/>
        <w:tabs>
          <w:tab w:val="left" w:pos="0"/>
        </w:tabs>
        <w:spacing w:after="0"/>
        <w:rPr>
          <w:rFonts w:ascii="Cambria" w:hAnsi="Cambria"/>
        </w:rPr>
      </w:pPr>
      <w:r>
        <w:rPr>
          <w:rFonts w:ascii="Cambria" w:hAnsi="Cambria"/>
        </w:rPr>
        <w:t>Un exercice spécifique sera développé autour des espaces d’interaction entre architecture et paysage, entre intérieur et extérieur. A nouveau, ses modalités seront à préciser en fonction de chaque équipe et de chaque scénario.</w:t>
      </w:r>
    </w:p>
    <w:p w14:paraId="63F9A95E" w14:textId="77777777" w:rsidR="00D64D46" w:rsidRPr="0067524F" w:rsidRDefault="00D64D46" w:rsidP="00404C98">
      <w:pPr>
        <w:pStyle w:val="Corpsdetexte"/>
        <w:tabs>
          <w:tab w:val="left" w:pos="0"/>
        </w:tabs>
        <w:spacing w:after="0"/>
        <w:rPr>
          <w:rFonts w:ascii="Cambria" w:hAnsi="Cambria"/>
        </w:rPr>
      </w:pPr>
    </w:p>
    <w:bookmarkEnd w:id="21"/>
    <w:p w14:paraId="1A4180D6" w14:textId="77777777" w:rsidR="00DB1FE6" w:rsidRDefault="00DB1FE6">
      <w:pPr>
        <w:pStyle w:val="Corpsdetexte"/>
        <w:spacing w:after="0"/>
        <w:ind w:left="720"/>
        <w:rPr>
          <w:rFonts w:ascii="Cambria" w:hAnsi="Cambria"/>
          <w:shd w:val="clear" w:color="auto" w:fill="C0C0C0"/>
        </w:rPr>
      </w:pPr>
    </w:p>
    <w:p w14:paraId="5DF84DD5" w14:textId="56AEE40B" w:rsidR="0003356B" w:rsidRDefault="0003356B" w:rsidP="0003356B">
      <w:pPr>
        <w:pStyle w:val="Titre2"/>
      </w:pPr>
      <w:bookmarkStart w:id="24" w:name="_Toc30621466"/>
      <w:r>
        <w:t xml:space="preserve">Phase </w:t>
      </w:r>
      <w:r w:rsidR="009F4704">
        <w:t>3</w:t>
      </w:r>
      <w:r w:rsidR="00EB5F9C">
        <w:t xml:space="preserve"> : </w:t>
      </w:r>
      <w:r>
        <w:t>Conception collaborative &amp; séparée</w:t>
      </w:r>
      <w:bookmarkEnd w:id="24"/>
    </w:p>
    <w:p w14:paraId="19CED825" w14:textId="6B9AA3B6" w:rsidR="0003356B" w:rsidRDefault="0003356B" w:rsidP="0003356B">
      <w:pPr>
        <w:pStyle w:val="Corpsdetexte"/>
        <w:rPr>
          <w:rFonts w:ascii="Cambria" w:hAnsi="Cambria"/>
        </w:rPr>
      </w:pPr>
      <w:r w:rsidRPr="0003356B">
        <w:rPr>
          <w:rFonts w:ascii="Cambria" w:hAnsi="Cambria"/>
        </w:rPr>
        <w:t xml:space="preserve">Pour cette </w:t>
      </w:r>
      <w:r>
        <w:rPr>
          <w:rFonts w:ascii="Cambria" w:hAnsi="Cambria"/>
        </w:rPr>
        <w:t>dernière phase, la collaboration deviendra moins centrale entre architectes et paysagistes, pour laisser place à un développement plus détaillé de chacun des projets.</w:t>
      </w:r>
      <w:r w:rsidR="002E0F5A">
        <w:rPr>
          <w:rFonts w:ascii="Cambria" w:hAnsi="Cambria"/>
        </w:rPr>
        <w:t xml:space="preserve"> Mais les </w:t>
      </w:r>
      <w:proofErr w:type="gramStart"/>
      <w:r w:rsidR="002E0F5A">
        <w:rPr>
          <w:rFonts w:ascii="Cambria" w:hAnsi="Cambria"/>
        </w:rPr>
        <w:t>aller-retour</w:t>
      </w:r>
      <w:proofErr w:type="gramEnd"/>
      <w:r w:rsidR="002E0F5A">
        <w:rPr>
          <w:rFonts w:ascii="Cambria" w:hAnsi="Cambria"/>
        </w:rPr>
        <w:t xml:space="preserve"> entre les échelles et les espaces resteront nécessaires.</w:t>
      </w:r>
    </w:p>
    <w:p w14:paraId="2F46CF45" w14:textId="138EE96A" w:rsidR="006C3F62" w:rsidRPr="0003356B" w:rsidRDefault="00D64D46" w:rsidP="0003356B">
      <w:pPr>
        <w:pStyle w:val="Corpsdetexte"/>
        <w:rPr>
          <w:rFonts w:ascii="Cambria" w:hAnsi="Cambria"/>
        </w:rPr>
      </w:pPr>
      <w:r>
        <w:rPr>
          <w:rFonts w:ascii="Cambria" w:hAnsi="Cambria"/>
        </w:rPr>
        <w:t>Une séance de critique mutuelle permettra d’intégrer les critères d’évaluation des projets, et d’acquérir une certaine autonomie critique.</w:t>
      </w:r>
    </w:p>
    <w:p w14:paraId="4A8A5D03" w14:textId="77777777" w:rsidR="00DB1FE6" w:rsidRDefault="00DB1FE6">
      <w:pPr>
        <w:pStyle w:val="Corpsdetexte"/>
        <w:spacing w:after="0"/>
        <w:ind w:left="1080"/>
        <w:rPr>
          <w:rFonts w:ascii="Cambria" w:hAnsi="Cambria"/>
          <w:shd w:val="clear" w:color="auto" w:fill="C0C0C0"/>
          <w:lang w:val="it-IT"/>
        </w:rPr>
      </w:pPr>
    </w:p>
    <w:p w14:paraId="391F18DA" w14:textId="77777777" w:rsidR="00DB1FE6" w:rsidRDefault="00DB1FE6">
      <w:pPr>
        <w:pStyle w:val="Titre1"/>
        <w:pageBreakBefore/>
        <w:numPr>
          <w:ilvl w:val="0"/>
          <w:numId w:val="0"/>
        </w:numPr>
      </w:pPr>
      <w:bookmarkStart w:id="25" w:name="_Toc505348217"/>
      <w:bookmarkStart w:id="26" w:name="_Toc441498330"/>
      <w:bookmarkStart w:id="27" w:name="_Toc30621467"/>
      <w:r>
        <w:lastRenderedPageBreak/>
        <w:t>Annexes</w:t>
      </w:r>
      <w:bookmarkStart w:id="28" w:name="_Toc441498332"/>
      <w:bookmarkEnd w:id="25"/>
      <w:bookmarkEnd w:id="26"/>
      <w:bookmarkEnd w:id="27"/>
    </w:p>
    <w:bookmarkEnd w:id="28"/>
    <w:p w14:paraId="79093816" w14:textId="77777777" w:rsidR="00DB1FE6" w:rsidRDefault="00DB1FE6"/>
    <w:p w14:paraId="71B99C79" w14:textId="42F5CAE0" w:rsidR="00DB1FE6" w:rsidRDefault="00B73523">
      <w:pPr>
        <w:pStyle w:val="Titre2"/>
        <w:numPr>
          <w:ilvl w:val="0"/>
          <w:numId w:val="0"/>
        </w:numPr>
        <w:rPr>
          <w:lang w:val="en-GB"/>
        </w:rPr>
      </w:pPr>
      <w:bookmarkStart w:id="29" w:name="_Toc30621468"/>
      <w:r>
        <w:rPr>
          <w:lang w:val="en-GB"/>
        </w:rPr>
        <w:t>Bibliographies</w:t>
      </w:r>
      <w:bookmarkEnd w:id="29"/>
      <w:r w:rsidR="00DB1FE6">
        <w:rPr>
          <w:lang w:val="en-GB"/>
        </w:rPr>
        <w:t xml:space="preserve"> </w:t>
      </w:r>
    </w:p>
    <w:p w14:paraId="78B4D127" w14:textId="77777777" w:rsidR="00DB1FE6" w:rsidRDefault="00DB1FE6">
      <w:pPr>
        <w:rPr>
          <w:b/>
          <w:szCs w:val="20"/>
          <w:u w:val="single"/>
        </w:rPr>
      </w:pPr>
      <w:r>
        <w:rPr>
          <w:lang w:val="en-GB"/>
        </w:rPr>
        <w:t xml:space="preserve"> </w:t>
      </w:r>
    </w:p>
    <w:p w14:paraId="4BC8C778" w14:textId="77777777" w:rsidR="00DB1FE6" w:rsidRDefault="00DB1FE6">
      <w:pPr>
        <w:numPr>
          <w:ilvl w:val="0"/>
          <w:numId w:val="6"/>
        </w:numPr>
        <w:suppressAutoHyphens w:val="0"/>
        <w:jc w:val="left"/>
      </w:pPr>
      <w:r>
        <w:rPr>
          <w:b/>
          <w:szCs w:val="20"/>
          <w:u w:val="single"/>
        </w:rPr>
        <w:t>Sur le processus de conception</w:t>
      </w:r>
    </w:p>
    <w:p w14:paraId="70991BA2" w14:textId="77777777" w:rsidR="007C7F7D" w:rsidRPr="00F07345" w:rsidRDefault="007C7F7D" w:rsidP="007C7F7D">
      <w:pPr>
        <w:suppressAutoHyphens w:val="0"/>
        <w:jc w:val="left"/>
        <w:rPr>
          <w:szCs w:val="20"/>
          <w:lang w:val="en-GB"/>
        </w:rPr>
      </w:pPr>
      <w:r>
        <w:rPr>
          <w:szCs w:val="20"/>
          <w:lang w:val="en-GB"/>
        </w:rPr>
        <w:t>BERRIZBEITIA</w:t>
      </w:r>
      <w:r w:rsidRPr="00F07345">
        <w:rPr>
          <w:szCs w:val="20"/>
          <w:lang w:val="en-GB"/>
        </w:rPr>
        <w:t xml:space="preserve">, Anita, </w:t>
      </w:r>
      <w:r>
        <w:rPr>
          <w:szCs w:val="20"/>
          <w:lang w:val="en-GB"/>
        </w:rPr>
        <w:t>POLLAK</w:t>
      </w:r>
      <w:r w:rsidRPr="00F07345">
        <w:rPr>
          <w:szCs w:val="20"/>
          <w:lang w:val="en-GB"/>
        </w:rPr>
        <w:t xml:space="preserve">, Linda, </w:t>
      </w:r>
      <w:r w:rsidRPr="007C7F7D">
        <w:rPr>
          <w:i/>
          <w:szCs w:val="20"/>
          <w:lang w:val="en-US"/>
        </w:rPr>
        <w:t xml:space="preserve">Inside </w:t>
      </w:r>
      <w:proofErr w:type="gramStart"/>
      <w:r w:rsidRPr="007C7F7D">
        <w:rPr>
          <w:i/>
          <w:szCs w:val="20"/>
          <w:lang w:val="en-US"/>
        </w:rPr>
        <w:t>Outside :</w:t>
      </w:r>
      <w:proofErr w:type="gramEnd"/>
      <w:r w:rsidRPr="007C7F7D">
        <w:rPr>
          <w:i/>
          <w:szCs w:val="20"/>
          <w:lang w:val="en-US"/>
        </w:rPr>
        <w:t xml:space="preserve"> between architecture and landscape</w:t>
      </w:r>
      <w:r>
        <w:rPr>
          <w:szCs w:val="20"/>
          <w:lang w:val="en-US"/>
        </w:rPr>
        <w:t xml:space="preserve">, </w:t>
      </w:r>
      <w:r w:rsidRPr="00F07345">
        <w:rPr>
          <w:szCs w:val="20"/>
          <w:lang w:val="en-GB"/>
        </w:rPr>
        <w:t>Gloucester (Mass.) : Rockport , 1999</w:t>
      </w:r>
      <w:r>
        <w:rPr>
          <w:szCs w:val="20"/>
          <w:lang w:val="en-GB"/>
        </w:rPr>
        <w:t>.</w:t>
      </w:r>
    </w:p>
    <w:p w14:paraId="3CC61C46" w14:textId="77777777" w:rsidR="00DB1FE6" w:rsidRPr="00DB1FE6" w:rsidRDefault="00DB1FE6">
      <w:pPr>
        <w:rPr>
          <w:szCs w:val="22"/>
        </w:rPr>
      </w:pPr>
      <w:r>
        <w:t xml:space="preserve">FAREL Alain, </w:t>
      </w:r>
      <w:r>
        <w:rPr>
          <w:i/>
          <w:iCs/>
        </w:rPr>
        <w:t>Architecture et Complexité, Le Troisième Labyrinthe</w:t>
      </w:r>
      <w:r>
        <w:t>, Paris : La Passion, 1991.</w:t>
      </w:r>
    </w:p>
    <w:p w14:paraId="17377E2D" w14:textId="77777777" w:rsidR="00DB1FE6" w:rsidRPr="00DB1FE6" w:rsidRDefault="00DB1FE6">
      <w:pPr>
        <w:rPr>
          <w:szCs w:val="22"/>
          <w:lang w:val="en-GB"/>
        </w:rPr>
      </w:pPr>
      <w:r>
        <w:rPr>
          <w:szCs w:val="22"/>
          <w:lang w:val="en-GB"/>
        </w:rPr>
        <w:t xml:space="preserve">GARCIA Mark, </w:t>
      </w:r>
      <w:r>
        <w:rPr>
          <w:i/>
          <w:szCs w:val="22"/>
          <w:lang w:val="en-GB"/>
        </w:rPr>
        <w:t>The diagrams of architecture</w:t>
      </w:r>
      <w:r>
        <w:rPr>
          <w:szCs w:val="22"/>
          <w:lang w:val="en-GB"/>
        </w:rPr>
        <w:t>, Wiley &amp; Sons, 2010.</w:t>
      </w:r>
    </w:p>
    <w:p w14:paraId="46F04888" w14:textId="77777777" w:rsidR="00DB1FE6" w:rsidRDefault="00DB1FE6">
      <w:r>
        <w:rPr>
          <w:szCs w:val="22"/>
        </w:rPr>
        <w:t xml:space="preserve">LUCAN Jacques, </w:t>
      </w:r>
      <w:r>
        <w:rPr>
          <w:i/>
          <w:iCs/>
          <w:szCs w:val="22"/>
        </w:rPr>
        <w:t>Composition, Non-composition : Architecture et Théories, XIXe-XXe siècles</w:t>
      </w:r>
      <w:r>
        <w:rPr>
          <w:szCs w:val="22"/>
        </w:rPr>
        <w:t>, Presses polytechniques et universitaires romandes, 2009.</w:t>
      </w:r>
    </w:p>
    <w:p w14:paraId="0B1B6E7D" w14:textId="77777777" w:rsidR="00DB1FE6" w:rsidRDefault="00DB1FE6">
      <w:pPr>
        <w:rPr>
          <w:szCs w:val="22"/>
        </w:rPr>
      </w:pPr>
      <w:r>
        <w:rPr>
          <w:szCs w:val="22"/>
        </w:rPr>
        <w:t xml:space="preserve">PROST Robert, </w:t>
      </w:r>
      <w:r>
        <w:rPr>
          <w:i/>
          <w:iCs/>
          <w:szCs w:val="22"/>
        </w:rPr>
        <w:t>Pratiques de projet en architecture. Le tournant silencieux : Essai</w:t>
      </w:r>
      <w:r>
        <w:rPr>
          <w:szCs w:val="22"/>
        </w:rPr>
        <w:t xml:space="preserve">, </w:t>
      </w:r>
      <w:proofErr w:type="spellStart"/>
      <w:r>
        <w:rPr>
          <w:szCs w:val="22"/>
        </w:rPr>
        <w:t>InFolio</w:t>
      </w:r>
      <w:proofErr w:type="spellEnd"/>
      <w:r>
        <w:rPr>
          <w:szCs w:val="22"/>
        </w:rPr>
        <w:t>, 2014.</w:t>
      </w:r>
    </w:p>
    <w:p w14:paraId="68426F53" w14:textId="71538737" w:rsidR="00A06611" w:rsidRDefault="00A06611">
      <w:pPr>
        <w:rPr>
          <w:szCs w:val="22"/>
        </w:rPr>
      </w:pPr>
      <w:r>
        <w:rPr>
          <w:szCs w:val="22"/>
        </w:rPr>
        <w:t xml:space="preserve">ROLLOT Mathias, </w:t>
      </w:r>
      <w:r w:rsidRPr="00A06611">
        <w:rPr>
          <w:i/>
          <w:szCs w:val="22"/>
        </w:rPr>
        <w:t>La conception architecturale, Méthodes, réflexions, techniques</w:t>
      </w:r>
      <w:r>
        <w:rPr>
          <w:szCs w:val="22"/>
        </w:rPr>
        <w:t>, Montpellier, Editions de l’Espérou, 2017.</w:t>
      </w:r>
    </w:p>
    <w:p w14:paraId="366A6629" w14:textId="77777777" w:rsidR="00DB1FE6" w:rsidRDefault="00DB1FE6">
      <w:pPr>
        <w:rPr>
          <w:rFonts w:eastAsia="MS Mincho" w:cs="ArialMT"/>
          <w:lang w:val="de-DE"/>
        </w:rPr>
      </w:pPr>
      <w:r>
        <w:rPr>
          <w:rFonts w:eastAsia="MS Mincho" w:cs="ArialMT"/>
          <w:szCs w:val="22"/>
        </w:rPr>
        <w:t xml:space="preserve">VON MEISS Pierre, </w:t>
      </w:r>
      <w:r>
        <w:rPr>
          <w:i/>
          <w:szCs w:val="22"/>
        </w:rPr>
        <w:t>De la forme au lieu + de la tectonique : une introduction à l'étude de l'architecture</w:t>
      </w:r>
      <w:r>
        <w:rPr>
          <w:szCs w:val="22"/>
        </w:rPr>
        <w:t>, Presses polytechniques et universitaires romandes, 2012.</w:t>
      </w:r>
    </w:p>
    <w:p w14:paraId="2ADE07F1" w14:textId="77777777" w:rsidR="00A97108" w:rsidRDefault="00A97108">
      <w:pPr>
        <w:rPr>
          <w:b/>
          <w:szCs w:val="20"/>
          <w:u w:val="single"/>
          <w:lang w:val="de-DE"/>
        </w:rPr>
      </w:pPr>
    </w:p>
    <w:p w14:paraId="22E3623F" w14:textId="77777777" w:rsidR="00CE7B15" w:rsidRPr="00CE7B15" w:rsidRDefault="007C7F7D">
      <w:pPr>
        <w:numPr>
          <w:ilvl w:val="0"/>
          <w:numId w:val="6"/>
        </w:numPr>
        <w:suppressAutoHyphens w:val="0"/>
        <w:jc w:val="left"/>
        <w:rPr>
          <w:szCs w:val="22"/>
        </w:rPr>
      </w:pPr>
      <w:r>
        <w:rPr>
          <w:b/>
          <w:szCs w:val="20"/>
          <w:u w:val="single"/>
        </w:rPr>
        <w:t>Quelques méthodes de conception, par leurs auteurs</w:t>
      </w:r>
    </w:p>
    <w:p w14:paraId="083CDF7C" w14:textId="77777777" w:rsidR="007C7F7D" w:rsidRDefault="007C7F7D" w:rsidP="007C7F7D">
      <w:pPr>
        <w:rPr>
          <w:szCs w:val="22"/>
        </w:rPr>
      </w:pPr>
      <w:r>
        <w:t xml:space="preserve">AALTO Alvar, </w:t>
      </w:r>
      <w:r>
        <w:rPr>
          <w:i/>
        </w:rPr>
        <w:t>La table blanche et autres textes</w:t>
      </w:r>
      <w:r>
        <w:t>, Parenthèses, 2012.</w:t>
      </w:r>
    </w:p>
    <w:p w14:paraId="22564E4C" w14:textId="77777777" w:rsidR="007C7F7D" w:rsidRDefault="007C7F7D" w:rsidP="007C7F7D">
      <w:r>
        <w:rPr>
          <w:szCs w:val="22"/>
        </w:rPr>
        <w:t xml:space="preserve">CANDILIS Georges, </w:t>
      </w:r>
      <w:r>
        <w:rPr>
          <w:i/>
          <w:iCs/>
          <w:szCs w:val="22"/>
        </w:rPr>
        <w:t>Bâtir la vie</w:t>
      </w:r>
      <w:r>
        <w:rPr>
          <w:szCs w:val="22"/>
        </w:rPr>
        <w:t>, Editions Infolio, 2012.</w:t>
      </w:r>
    </w:p>
    <w:p w14:paraId="64068091" w14:textId="77777777" w:rsidR="007C7F7D" w:rsidRPr="007C7F7D" w:rsidRDefault="007C7F7D" w:rsidP="007C7F7D">
      <w:pPr>
        <w:suppressAutoHyphens w:val="0"/>
        <w:jc w:val="left"/>
        <w:rPr>
          <w:rFonts w:cs="Lucida Sans Unicode"/>
          <w:szCs w:val="22"/>
          <w:lang w:val="en-GB"/>
        </w:rPr>
      </w:pPr>
      <w:r w:rsidRPr="007C7F7D">
        <w:rPr>
          <w:rFonts w:cs="Lucida Sans Unicode"/>
          <w:szCs w:val="22"/>
          <w:lang w:val="en-GB"/>
        </w:rPr>
        <w:t xml:space="preserve">CHEMETOFF </w:t>
      </w:r>
      <w:proofErr w:type="spellStart"/>
      <w:r w:rsidRPr="007C7F7D">
        <w:rPr>
          <w:rFonts w:cs="Lucida Sans Unicode"/>
          <w:szCs w:val="22"/>
          <w:lang w:val="en-GB"/>
        </w:rPr>
        <w:t>Alexandre</w:t>
      </w:r>
      <w:proofErr w:type="spellEnd"/>
      <w:r w:rsidRPr="007C7F7D">
        <w:rPr>
          <w:rFonts w:cs="Lucida Sans Unicode"/>
          <w:szCs w:val="22"/>
          <w:lang w:val="en-GB"/>
        </w:rPr>
        <w:t>, HENRY Patrick</w:t>
      </w:r>
      <w:r w:rsidRPr="007C7F7D">
        <w:rPr>
          <w:rFonts w:cs="Lucida Sans Unicode"/>
          <w:i/>
          <w:szCs w:val="22"/>
          <w:lang w:val="en-GB"/>
        </w:rPr>
        <w:t xml:space="preserve">, </w:t>
      </w:r>
      <w:proofErr w:type="spellStart"/>
      <w:r w:rsidRPr="007C7F7D">
        <w:rPr>
          <w:rFonts w:cs="Lucida Sans Unicode"/>
          <w:i/>
          <w:szCs w:val="22"/>
          <w:lang w:val="en-GB"/>
        </w:rPr>
        <w:t>Visites</w:t>
      </w:r>
      <w:proofErr w:type="spellEnd"/>
      <w:r w:rsidRPr="007C7F7D">
        <w:rPr>
          <w:rFonts w:cs="Lucida Sans Unicode"/>
          <w:szCs w:val="22"/>
          <w:lang w:val="en-GB"/>
        </w:rPr>
        <w:t xml:space="preserve">, Paris, </w:t>
      </w:r>
      <w:proofErr w:type="spellStart"/>
      <w:r w:rsidRPr="007C7F7D">
        <w:rPr>
          <w:rFonts w:cs="Lucida Sans Unicode"/>
          <w:szCs w:val="22"/>
          <w:lang w:val="en-GB"/>
        </w:rPr>
        <w:t>Archibooks</w:t>
      </w:r>
      <w:proofErr w:type="spellEnd"/>
      <w:r w:rsidRPr="007C7F7D">
        <w:rPr>
          <w:rFonts w:cs="Lucida Sans Unicode"/>
          <w:szCs w:val="22"/>
          <w:lang w:val="en-GB"/>
        </w:rPr>
        <w:t>, 2009</w:t>
      </w:r>
      <w:r>
        <w:rPr>
          <w:rFonts w:cs="Lucida Sans Unicode"/>
          <w:szCs w:val="22"/>
          <w:lang w:val="en-GB"/>
        </w:rPr>
        <w:t>.</w:t>
      </w:r>
    </w:p>
    <w:p w14:paraId="687F150A" w14:textId="1309E278" w:rsidR="007C7F7D" w:rsidRPr="007C7F7D" w:rsidRDefault="007C7F7D" w:rsidP="007C7F7D">
      <w:pPr>
        <w:rPr>
          <w:kern w:val="0"/>
          <w:szCs w:val="22"/>
          <w:lang w:eastAsia="fr-FR"/>
        </w:rPr>
      </w:pPr>
      <w:r w:rsidRPr="007C7F7D">
        <w:rPr>
          <w:rFonts w:cs="Lucida Sans Unicode"/>
          <w:szCs w:val="22"/>
        </w:rPr>
        <w:t xml:space="preserve">CORAJOUD Michel, </w:t>
      </w:r>
      <w:r w:rsidRPr="007C7F7D">
        <w:rPr>
          <w:rFonts w:cs="Lucida Sans Unicode"/>
          <w:i/>
          <w:szCs w:val="22"/>
        </w:rPr>
        <w:t>Le paysage, c’est l’endroit où le ciel et la terre se touchent</w:t>
      </w:r>
      <w:r w:rsidRPr="007C7F7D">
        <w:rPr>
          <w:rFonts w:cs="Lucida Sans Unicode"/>
          <w:szCs w:val="22"/>
        </w:rPr>
        <w:t xml:space="preserve">, Michel </w:t>
      </w:r>
      <w:proofErr w:type="spellStart"/>
      <w:r w:rsidRPr="007C7F7D">
        <w:rPr>
          <w:rFonts w:cs="Lucida Sans Unicode"/>
          <w:szCs w:val="22"/>
        </w:rPr>
        <w:t>Corajoud</w:t>
      </w:r>
      <w:proofErr w:type="spellEnd"/>
      <w:r w:rsidRPr="007C7F7D">
        <w:rPr>
          <w:rFonts w:cs="Lucida Sans Unicode"/>
          <w:szCs w:val="22"/>
        </w:rPr>
        <w:t xml:space="preserve">, </w:t>
      </w:r>
      <w:r w:rsidRPr="007C7F7D">
        <w:rPr>
          <w:kern w:val="0"/>
          <w:szCs w:val="22"/>
          <w:lang w:eastAsia="fr-FR"/>
        </w:rPr>
        <w:t>Arles</w:t>
      </w:r>
      <w:r w:rsidR="00B94130">
        <w:rPr>
          <w:kern w:val="0"/>
          <w:szCs w:val="22"/>
          <w:lang w:eastAsia="fr-FR"/>
        </w:rPr>
        <w:t xml:space="preserve"> </w:t>
      </w:r>
      <w:r w:rsidRPr="007C7F7D">
        <w:rPr>
          <w:kern w:val="0"/>
          <w:szCs w:val="22"/>
          <w:lang w:eastAsia="fr-FR"/>
        </w:rPr>
        <w:t xml:space="preserve">[Versailles] : Actes Sud : </w:t>
      </w:r>
      <w:proofErr w:type="gramStart"/>
      <w:r w:rsidRPr="007C7F7D">
        <w:rPr>
          <w:kern w:val="0"/>
          <w:szCs w:val="22"/>
          <w:lang w:eastAsia="fr-FR"/>
        </w:rPr>
        <w:t>ENSP ,</w:t>
      </w:r>
      <w:proofErr w:type="gramEnd"/>
      <w:r w:rsidRPr="007C7F7D">
        <w:rPr>
          <w:kern w:val="0"/>
          <w:szCs w:val="22"/>
          <w:lang w:eastAsia="fr-FR"/>
        </w:rPr>
        <w:t xml:space="preserve"> 2010.</w:t>
      </w:r>
    </w:p>
    <w:p w14:paraId="6E56FCB8" w14:textId="77777777" w:rsidR="007C7F7D" w:rsidRPr="00A97108" w:rsidRDefault="007C7F7D" w:rsidP="007C7F7D">
      <w:pPr>
        <w:rPr>
          <w:rFonts w:cs="Lucida Sans Unicode"/>
          <w:szCs w:val="22"/>
        </w:rPr>
      </w:pPr>
      <w:r w:rsidRPr="00A97108">
        <w:rPr>
          <w:rFonts w:cs="Lucida Sans Unicode"/>
          <w:szCs w:val="22"/>
        </w:rPr>
        <w:t>CORNER James (</w:t>
      </w:r>
      <w:proofErr w:type="spellStart"/>
      <w:r w:rsidRPr="00A97108">
        <w:rPr>
          <w:rFonts w:cs="Lucida Sans Unicode"/>
          <w:szCs w:val="22"/>
        </w:rPr>
        <w:t>ed</w:t>
      </w:r>
      <w:proofErr w:type="spellEnd"/>
      <w:r w:rsidRPr="00A97108">
        <w:rPr>
          <w:rFonts w:cs="Lucida Sans Unicode"/>
          <w:szCs w:val="22"/>
        </w:rPr>
        <w:t xml:space="preserve">.), </w:t>
      </w:r>
      <w:r w:rsidRPr="007C7F7D">
        <w:rPr>
          <w:rFonts w:cs="Lucida Sans Unicode"/>
          <w:i/>
          <w:szCs w:val="22"/>
        </w:rPr>
        <w:t xml:space="preserve">Natures intermédiaires, les paysages de Michel </w:t>
      </w:r>
      <w:proofErr w:type="spellStart"/>
      <w:r w:rsidRPr="007C7F7D">
        <w:rPr>
          <w:rFonts w:cs="Lucida Sans Unicode"/>
          <w:i/>
          <w:szCs w:val="22"/>
        </w:rPr>
        <w:t>Desvigne</w:t>
      </w:r>
      <w:proofErr w:type="spellEnd"/>
      <w:r w:rsidRPr="00A97108">
        <w:rPr>
          <w:rFonts w:cs="Lucida Sans Unicode"/>
          <w:szCs w:val="22"/>
        </w:rPr>
        <w:t xml:space="preserve">, </w:t>
      </w:r>
      <w:r w:rsidRPr="00A97108">
        <w:rPr>
          <w:kern w:val="0"/>
          <w:szCs w:val="22"/>
          <w:lang w:eastAsia="fr-FR"/>
        </w:rPr>
        <w:t>Basel</w:t>
      </w:r>
      <w:r>
        <w:rPr>
          <w:kern w:val="0"/>
          <w:szCs w:val="22"/>
          <w:lang w:eastAsia="fr-FR"/>
        </w:rPr>
        <w:t>,</w:t>
      </w:r>
      <w:r w:rsidRPr="00A97108">
        <w:rPr>
          <w:kern w:val="0"/>
          <w:szCs w:val="22"/>
          <w:lang w:eastAsia="fr-FR"/>
        </w:rPr>
        <w:t xml:space="preserve"> </w:t>
      </w:r>
      <w:proofErr w:type="spellStart"/>
      <w:r w:rsidRPr="00A97108">
        <w:rPr>
          <w:kern w:val="0"/>
          <w:szCs w:val="22"/>
          <w:lang w:eastAsia="fr-FR"/>
        </w:rPr>
        <w:t>Birkhäuser</w:t>
      </w:r>
      <w:proofErr w:type="spellEnd"/>
      <w:r w:rsidRPr="00A97108">
        <w:rPr>
          <w:kern w:val="0"/>
          <w:szCs w:val="22"/>
          <w:lang w:eastAsia="fr-FR"/>
        </w:rPr>
        <w:t>, 2009</w:t>
      </w:r>
      <w:r>
        <w:rPr>
          <w:kern w:val="0"/>
          <w:szCs w:val="22"/>
          <w:lang w:eastAsia="fr-FR"/>
        </w:rPr>
        <w:t>.</w:t>
      </w:r>
    </w:p>
    <w:p w14:paraId="1A2A01C0" w14:textId="77777777" w:rsidR="007C7F7D" w:rsidRPr="00A97108" w:rsidRDefault="007C7F7D" w:rsidP="007C7F7D">
      <w:pPr>
        <w:suppressAutoHyphens w:val="0"/>
        <w:jc w:val="left"/>
        <w:rPr>
          <w:rFonts w:cs="Lucida Sans Unicode"/>
          <w:szCs w:val="22"/>
        </w:rPr>
      </w:pPr>
      <w:r w:rsidRPr="00A97108">
        <w:rPr>
          <w:rFonts w:cs="Lucida Sans Unicode"/>
          <w:szCs w:val="22"/>
        </w:rPr>
        <w:t>DIEDRICH Lisa (</w:t>
      </w:r>
      <w:proofErr w:type="spellStart"/>
      <w:r w:rsidRPr="00A97108">
        <w:rPr>
          <w:rFonts w:cs="Lucida Sans Unicode"/>
          <w:szCs w:val="22"/>
        </w:rPr>
        <w:t>ed</w:t>
      </w:r>
      <w:proofErr w:type="spellEnd"/>
      <w:r w:rsidRPr="00A97108">
        <w:rPr>
          <w:rFonts w:cs="Lucida Sans Unicode"/>
          <w:szCs w:val="22"/>
        </w:rPr>
        <w:t xml:space="preserve">.), </w:t>
      </w:r>
      <w:r w:rsidRPr="007C7F7D">
        <w:rPr>
          <w:rFonts w:cs="Lucida Sans Unicode"/>
          <w:i/>
          <w:szCs w:val="22"/>
        </w:rPr>
        <w:t>Territoires, révéler la ville par le paysage, Agence TER</w:t>
      </w:r>
      <w:r w:rsidRPr="00A97108">
        <w:rPr>
          <w:rFonts w:cs="Lucida Sans Unicode"/>
          <w:szCs w:val="22"/>
        </w:rPr>
        <w:t xml:space="preserve">, Basel, </w:t>
      </w:r>
      <w:proofErr w:type="spellStart"/>
      <w:r w:rsidRPr="00A97108">
        <w:rPr>
          <w:rFonts w:cs="Lucida Sans Unicode"/>
          <w:szCs w:val="22"/>
        </w:rPr>
        <w:t>Birkhäuser</w:t>
      </w:r>
      <w:proofErr w:type="spellEnd"/>
      <w:r w:rsidRPr="00A97108">
        <w:rPr>
          <w:rFonts w:cs="Lucida Sans Unicode"/>
          <w:szCs w:val="22"/>
        </w:rPr>
        <w:t>, 2009.</w:t>
      </w:r>
    </w:p>
    <w:p w14:paraId="5891F399" w14:textId="77777777" w:rsidR="007C7F7D" w:rsidRDefault="007C7F7D" w:rsidP="007C7F7D">
      <w:pPr>
        <w:rPr>
          <w:szCs w:val="22"/>
        </w:rPr>
      </w:pPr>
      <w:r>
        <w:rPr>
          <w:szCs w:val="22"/>
        </w:rPr>
        <w:t xml:space="preserve">HERTZBERGER Herman, </w:t>
      </w:r>
      <w:r>
        <w:rPr>
          <w:i/>
          <w:iCs/>
          <w:szCs w:val="22"/>
        </w:rPr>
        <w:t>Leçons d'architecture</w:t>
      </w:r>
      <w:r>
        <w:rPr>
          <w:szCs w:val="22"/>
        </w:rPr>
        <w:t xml:space="preserve">, </w:t>
      </w:r>
      <w:proofErr w:type="spellStart"/>
      <w:r>
        <w:rPr>
          <w:szCs w:val="22"/>
        </w:rPr>
        <w:t>InFolio</w:t>
      </w:r>
      <w:proofErr w:type="spellEnd"/>
      <w:r>
        <w:rPr>
          <w:szCs w:val="22"/>
        </w:rPr>
        <w:t>, 2010.</w:t>
      </w:r>
    </w:p>
    <w:p w14:paraId="723B0E0B" w14:textId="77777777" w:rsidR="007C7F7D" w:rsidRDefault="007C7F7D" w:rsidP="007C7F7D">
      <w:pPr>
        <w:rPr>
          <w:szCs w:val="22"/>
        </w:rPr>
      </w:pPr>
      <w:r>
        <w:rPr>
          <w:szCs w:val="22"/>
        </w:rPr>
        <w:t xml:space="preserve">KAHN Louis I., </w:t>
      </w:r>
      <w:r>
        <w:rPr>
          <w:i/>
          <w:iCs/>
          <w:szCs w:val="22"/>
        </w:rPr>
        <w:t>Silence et lumière</w:t>
      </w:r>
      <w:r>
        <w:rPr>
          <w:szCs w:val="22"/>
        </w:rPr>
        <w:t>, Le Linteau, 1996.</w:t>
      </w:r>
    </w:p>
    <w:p w14:paraId="5E96B78D" w14:textId="77777777" w:rsidR="007C7F7D" w:rsidRPr="007C7F7D" w:rsidRDefault="007C7F7D" w:rsidP="007C7F7D">
      <w:pPr>
        <w:rPr>
          <w:kern w:val="0"/>
          <w:szCs w:val="22"/>
          <w:lang w:eastAsia="fr-FR"/>
        </w:rPr>
      </w:pPr>
      <w:r w:rsidRPr="007C7F7D">
        <w:rPr>
          <w:rFonts w:cs="Lucida Sans Unicode"/>
          <w:szCs w:val="22"/>
        </w:rPr>
        <w:t xml:space="preserve">MOSBACH Catherine, </w:t>
      </w:r>
      <w:r w:rsidRPr="007C7F7D">
        <w:rPr>
          <w:rFonts w:cs="Lucida Sans Unicode"/>
          <w:i/>
          <w:szCs w:val="22"/>
        </w:rPr>
        <w:t>Traversées</w:t>
      </w:r>
      <w:r w:rsidRPr="007C7F7D">
        <w:rPr>
          <w:rFonts w:cs="Lucida Sans Unicode"/>
          <w:szCs w:val="22"/>
        </w:rPr>
        <w:t xml:space="preserve">, </w:t>
      </w:r>
      <w:r w:rsidR="00A0496D">
        <w:rPr>
          <w:kern w:val="0"/>
          <w:szCs w:val="22"/>
          <w:lang w:eastAsia="fr-FR"/>
        </w:rPr>
        <w:t>Paris : ICI Interface</w:t>
      </w:r>
      <w:r w:rsidRPr="007C7F7D">
        <w:rPr>
          <w:kern w:val="0"/>
          <w:szCs w:val="22"/>
          <w:lang w:eastAsia="fr-FR"/>
        </w:rPr>
        <w:t>, 2010.</w:t>
      </w:r>
    </w:p>
    <w:p w14:paraId="570C8A4B" w14:textId="77777777" w:rsidR="007C7F7D" w:rsidRDefault="007C7F7D" w:rsidP="007C7F7D">
      <w:pPr>
        <w:rPr>
          <w:rFonts w:eastAsia="MS Mincho" w:cs="ArialMT"/>
          <w:szCs w:val="22"/>
        </w:rPr>
      </w:pPr>
      <w:r>
        <w:rPr>
          <w:szCs w:val="22"/>
        </w:rPr>
        <w:t xml:space="preserve">VENTURI, Robert, </w:t>
      </w:r>
      <w:r>
        <w:rPr>
          <w:i/>
          <w:iCs/>
          <w:szCs w:val="22"/>
        </w:rPr>
        <w:t>De l'ambiguïté en architecture</w:t>
      </w:r>
      <w:r>
        <w:rPr>
          <w:szCs w:val="22"/>
        </w:rPr>
        <w:t xml:space="preserve"> (1966), Editions </w:t>
      </w:r>
      <w:proofErr w:type="spellStart"/>
      <w:r>
        <w:rPr>
          <w:szCs w:val="22"/>
        </w:rPr>
        <w:t>Dunod</w:t>
      </w:r>
      <w:proofErr w:type="spellEnd"/>
      <w:r>
        <w:rPr>
          <w:szCs w:val="22"/>
        </w:rPr>
        <w:t>, 1999.</w:t>
      </w:r>
    </w:p>
    <w:p w14:paraId="17223292" w14:textId="77777777" w:rsidR="007C7F7D" w:rsidRDefault="007C7F7D" w:rsidP="007C7F7D">
      <w:pPr>
        <w:pStyle w:val="entretiens-annexes"/>
        <w:rPr>
          <w:b/>
          <w:szCs w:val="20"/>
          <w:u w:val="single"/>
          <w:lang w:val="de-DE"/>
        </w:rPr>
      </w:pPr>
      <w:r>
        <w:rPr>
          <w:rFonts w:ascii="Cambria" w:eastAsia="MS Mincho" w:hAnsi="Cambria" w:cs="ArialMT"/>
          <w:lang w:val="de-DE"/>
        </w:rPr>
        <w:t xml:space="preserve">ZUMTHOR Peter, </w:t>
      </w:r>
      <w:proofErr w:type="spellStart"/>
      <w:r>
        <w:rPr>
          <w:rFonts w:ascii="Cambria" w:eastAsia="MS Mincho" w:hAnsi="Cambria" w:cs="Arial-ItalicMT"/>
          <w:i/>
          <w:iCs/>
          <w:lang w:val="de-DE"/>
        </w:rPr>
        <w:t>Atmosphères</w:t>
      </w:r>
      <w:proofErr w:type="spellEnd"/>
      <w:r>
        <w:rPr>
          <w:rFonts w:ascii="Cambria" w:eastAsia="MS Mincho" w:hAnsi="Cambria" w:cs="ArialMT"/>
          <w:lang w:val="de-DE"/>
        </w:rPr>
        <w:t xml:space="preserve">, </w:t>
      </w:r>
      <w:proofErr w:type="spellStart"/>
      <w:r>
        <w:rPr>
          <w:rFonts w:ascii="Cambria" w:eastAsia="MS Mincho" w:hAnsi="Cambria" w:cs="ArialMT"/>
          <w:lang w:val="de-DE"/>
        </w:rPr>
        <w:t>Birkhäuser</w:t>
      </w:r>
      <w:proofErr w:type="spellEnd"/>
      <w:r>
        <w:rPr>
          <w:rFonts w:ascii="Cambria" w:eastAsia="MS Mincho" w:hAnsi="Cambria" w:cs="ArialMT"/>
          <w:lang w:val="de-DE"/>
        </w:rPr>
        <w:t>, 2008.</w:t>
      </w:r>
    </w:p>
    <w:p w14:paraId="15FABDEB" w14:textId="77777777" w:rsidR="00CE7B15" w:rsidRPr="007C7F7D" w:rsidRDefault="00CE7B15" w:rsidP="00CE7B15">
      <w:pPr>
        <w:suppressAutoHyphens w:val="0"/>
        <w:jc w:val="left"/>
        <w:rPr>
          <w:szCs w:val="22"/>
        </w:rPr>
      </w:pPr>
    </w:p>
    <w:p w14:paraId="4F54A0A9" w14:textId="77777777" w:rsidR="00DB1FE6" w:rsidRDefault="00DB1FE6">
      <w:pPr>
        <w:numPr>
          <w:ilvl w:val="0"/>
          <w:numId w:val="6"/>
        </w:numPr>
        <w:suppressAutoHyphens w:val="0"/>
        <w:jc w:val="left"/>
        <w:rPr>
          <w:szCs w:val="22"/>
        </w:rPr>
      </w:pPr>
      <w:r>
        <w:rPr>
          <w:b/>
          <w:szCs w:val="20"/>
          <w:u w:val="single"/>
        </w:rPr>
        <w:t xml:space="preserve">Sur la question du programme et de la programmation  </w:t>
      </w:r>
    </w:p>
    <w:p w14:paraId="7CA44763" w14:textId="77777777" w:rsidR="00DB1FE6" w:rsidRDefault="00DB1FE6">
      <w:pPr>
        <w:suppressAutoHyphens w:val="0"/>
        <w:jc w:val="left"/>
        <w:rPr>
          <w:szCs w:val="22"/>
        </w:rPr>
      </w:pPr>
      <w:r>
        <w:rPr>
          <w:szCs w:val="22"/>
        </w:rPr>
        <w:t xml:space="preserve">COT-PICARD Christine et BLAISSE Lionel, </w:t>
      </w:r>
      <w:r>
        <w:rPr>
          <w:i/>
          <w:iCs/>
          <w:szCs w:val="22"/>
        </w:rPr>
        <w:t>Programmation des constructions publiques</w:t>
      </w:r>
      <w:r>
        <w:rPr>
          <w:szCs w:val="22"/>
        </w:rPr>
        <w:t>, Le Moniteur, 2001.</w:t>
      </w:r>
    </w:p>
    <w:p w14:paraId="4553928E" w14:textId="77777777" w:rsidR="00DB1FE6" w:rsidRPr="00DB1FE6" w:rsidRDefault="00DB1FE6">
      <w:pPr>
        <w:rPr>
          <w:szCs w:val="22"/>
        </w:rPr>
      </w:pPr>
      <w:r>
        <w:rPr>
          <w:szCs w:val="22"/>
        </w:rPr>
        <w:t xml:space="preserve">LECUREUIL Jacques, </w:t>
      </w:r>
      <w:r>
        <w:rPr>
          <w:i/>
          <w:szCs w:val="22"/>
        </w:rPr>
        <w:t>La programmation urbaine</w:t>
      </w:r>
      <w:r>
        <w:rPr>
          <w:szCs w:val="22"/>
        </w:rPr>
        <w:t>, Le Moniteur, 2001.</w:t>
      </w:r>
    </w:p>
    <w:p w14:paraId="322A3983" w14:textId="77777777" w:rsidR="00DB1FE6" w:rsidRDefault="00DB1FE6">
      <w:pPr>
        <w:rPr>
          <w:szCs w:val="22"/>
          <w:lang w:val="en-GB"/>
        </w:rPr>
      </w:pPr>
      <w:r>
        <w:rPr>
          <w:szCs w:val="22"/>
          <w:lang w:val="en-GB"/>
        </w:rPr>
        <w:t xml:space="preserve">MOZAS Javier, ARPA Javier, FERNANDEZ PER Aurora, </w:t>
      </w:r>
      <w:r>
        <w:rPr>
          <w:i/>
          <w:iCs/>
          <w:szCs w:val="22"/>
          <w:lang w:val="en-GB"/>
        </w:rPr>
        <w:t xml:space="preserve">This is hybrid: an analysis of mixed-use buildings by </w:t>
      </w:r>
      <w:proofErr w:type="spellStart"/>
      <w:r>
        <w:rPr>
          <w:i/>
          <w:iCs/>
          <w:szCs w:val="22"/>
          <w:lang w:val="en-GB"/>
        </w:rPr>
        <w:t>a+t</w:t>
      </w:r>
      <w:proofErr w:type="spellEnd"/>
      <w:r>
        <w:rPr>
          <w:szCs w:val="22"/>
          <w:lang w:val="en-GB"/>
        </w:rPr>
        <w:t xml:space="preserve">, 2011. </w:t>
      </w:r>
    </w:p>
    <w:p w14:paraId="18ED2DF5" w14:textId="77777777" w:rsidR="00DB1FE6" w:rsidRDefault="00DB1FE6">
      <w:pPr>
        <w:rPr>
          <w:b/>
          <w:szCs w:val="20"/>
          <w:u w:val="single"/>
          <w:lang w:val="en-GB"/>
        </w:rPr>
      </w:pPr>
      <w:r>
        <w:rPr>
          <w:szCs w:val="22"/>
          <w:lang w:val="en-GB"/>
        </w:rPr>
        <w:t xml:space="preserve">PYO </w:t>
      </w:r>
      <w:proofErr w:type="spellStart"/>
      <w:r>
        <w:rPr>
          <w:szCs w:val="22"/>
          <w:lang w:val="en-GB"/>
        </w:rPr>
        <w:t>Mi</w:t>
      </w:r>
      <w:proofErr w:type="spellEnd"/>
      <w:r>
        <w:rPr>
          <w:szCs w:val="22"/>
          <w:lang w:val="en-GB"/>
        </w:rPr>
        <w:t xml:space="preserve"> Young, </w:t>
      </w:r>
      <w:r>
        <w:rPr>
          <w:i/>
          <w:iCs/>
          <w:szCs w:val="22"/>
          <w:lang w:val="en-GB"/>
        </w:rPr>
        <w:t>Architectural and program diagrams</w:t>
      </w:r>
      <w:r>
        <w:rPr>
          <w:szCs w:val="22"/>
          <w:lang w:val="en-GB"/>
        </w:rPr>
        <w:t>, vol. 1 &amp; 2, DOM, 2013.</w:t>
      </w:r>
    </w:p>
    <w:p w14:paraId="5E08E1E6" w14:textId="77777777" w:rsidR="00DB1FE6" w:rsidRDefault="00DB1FE6">
      <w:pPr>
        <w:suppressAutoHyphens w:val="0"/>
        <w:jc w:val="left"/>
        <w:rPr>
          <w:b/>
          <w:szCs w:val="20"/>
          <w:u w:val="single"/>
          <w:lang w:val="en-GB"/>
        </w:rPr>
      </w:pPr>
    </w:p>
    <w:p w14:paraId="15CF22DA" w14:textId="469001E7" w:rsidR="00DB1FE6" w:rsidRPr="00A06611" w:rsidRDefault="00010C11" w:rsidP="00010C11">
      <w:pPr>
        <w:pStyle w:val="Paragraphedeliste"/>
        <w:numPr>
          <w:ilvl w:val="0"/>
          <w:numId w:val="44"/>
        </w:numPr>
        <w:suppressAutoHyphens w:val="0"/>
        <w:jc w:val="left"/>
        <w:rPr>
          <w:b/>
          <w:szCs w:val="20"/>
          <w:u w:val="single"/>
        </w:rPr>
      </w:pPr>
      <w:r w:rsidRPr="00A06611">
        <w:rPr>
          <w:b/>
          <w:szCs w:val="20"/>
          <w:u w:val="single"/>
        </w:rPr>
        <w:t xml:space="preserve">Sur </w:t>
      </w:r>
      <w:r w:rsidR="00482C41" w:rsidRPr="00A06611">
        <w:rPr>
          <w:b/>
          <w:szCs w:val="20"/>
          <w:u w:val="single"/>
        </w:rPr>
        <w:t>le tourisme</w:t>
      </w:r>
    </w:p>
    <w:p w14:paraId="25198F6B" w14:textId="77777777" w:rsidR="00CC7FE7" w:rsidRDefault="00B73523" w:rsidP="00482C41">
      <w:pPr>
        <w:suppressAutoHyphens w:val="0"/>
        <w:jc w:val="left"/>
        <w:rPr>
          <w:szCs w:val="20"/>
        </w:rPr>
      </w:pPr>
      <w:r>
        <w:rPr>
          <w:szCs w:val="20"/>
        </w:rPr>
        <w:t xml:space="preserve">BOYER Marc, </w:t>
      </w:r>
      <w:r w:rsidRPr="00CC7FE7">
        <w:rPr>
          <w:i/>
          <w:szCs w:val="20"/>
        </w:rPr>
        <w:t>Histoire générale du tourisme, Du XVIe au XXIe siècle</w:t>
      </w:r>
      <w:r>
        <w:rPr>
          <w:szCs w:val="20"/>
        </w:rPr>
        <w:t xml:space="preserve">, Paris, </w:t>
      </w:r>
      <w:proofErr w:type="spellStart"/>
      <w:r>
        <w:rPr>
          <w:szCs w:val="20"/>
        </w:rPr>
        <w:t>L’</w:t>
      </w:r>
      <w:r w:rsidR="00CC7FE7">
        <w:rPr>
          <w:szCs w:val="20"/>
        </w:rPr>
        <w:t>Harmattan</w:t>
      </w:r>
      <w:proofErr w:type="spellEnd"/>
      <w:r w:rsidR="00CC7FE7">
        <w:rPr>
          <w:szCs w:val="20"/>
        </w:rPr>
        <w:t>, 2005.</w:t>
      </w:r>
    </w:p>
    <w:p w14:paraId="386A907B" w14:textId="3B6FAABB" w:rsidR="00B50AE2" w:rsidRDefault="00FC56DB" w:rsidP="00B50AE2">
      <w:pPr>
        <w:suppressAutoHyphens w:val="0"/>
        <w:jc w:val="left"/>
        <w:rPr>
          <w:szCs w:val="20"/>
        </w:rPr>
      </w:pPr>
      <w:r>
        <w:rPr>
          <w:szCs w:val="20"/>
        </w:rPr>
        <w:t>GAUZIN-MULLER</w:t>
      </w:r>
      <w:r w:rsidR="00B50AE2" w:rsidRPr="00B50AE2">
        <w:rPr>
          <w:szCs w:val="20"/>
        </w:rPr>
        <w:t>, Dominique</w:t>
      </w:r>
      <w:r w:rsidR="00B50AE2">
        <w:rPr>
          <w:szCs w:val="20"/>
        </w:rPr>
        <w:t>,  « </w:t>
      </w:r>
      <w:r w:rsidR="00B50AE2" w:rsidRPr="00B50AE2">
        <w:rPr>
          <w:szCs w:val="20"/>
        </w:rPr>
        <w:t xml:space="preserve">Tourisme durable - </w:t>
      </w:r>
      <w:proofErr w:type="spellStart"/>
      <w:r w:rsidR="00B50AE2" w:rsidRPr="00B50AE2">
        <w:rPr>
          <w:szCs w:val="20"/>
        </w:rPr>
        <w:t>greenwashing</w:t>
      </w:r>
      <w:proofErr w:type="spellEnd"/>
      <w:r w:rsidR="00B50AE2" w:rsidRPr="00B50AE2">
        <w:rPr>
          <w:szCs w:val="20"/>
        </w:rPr>
        <w:t xml:space="preserve"> ou réalité ?</w:t>
      </w:r>
      <w:r w:rsidR="00B50AE2">
        <w:rPr>
          <w:szCs w:val="20"/>
        </w:rPr>
        <w:t xml:space="preserve"> », </w:t>
      </w:r>
      <w:proofErr w:type="spellStart"/>
      <w:r w:rsidR="00B50AE2" w:rsidRPr="00B50AE2">
        <w:rPr>
          <w:i/>
          <w:szCs w:val="20"/>
        </w:rPr>
        <w:t>Ecologik</w:t>
      </w:r>
      <w:proofErr w:type="spellEnd"/>
      <w:r w:rsidR="00B50AE2" w:rsidRPr="00B50AE2">
        <w:rPr>
          <w:szCs w:val="20"/>
        </w:rPr>
        <w:t>, (2010 oct.-nov.)n°17.</w:t>
      </w:r>
    </w:p>
    <w:p w14:paraId="1C0CD9B8" w14:textId="6FC08061" w:rsidR="00E43D8D" w:rsidRPr="00B50AE2" w:rsidRDefault="00E43D8D" w:rsidP="00B50AE2">
      <w:pPr>
        <w:suppressAutoHyphens w:val="0"/>
        <w:jc w:val="left"/>
        <w:rPr>
          <w:szCs w:val="20"/>
        </w:rPr>
      </w:pPr>
      <w:r>
        <w:rPr>
          <w:szCs w:val="20"/>
        </w:rPr>
        <w:t xml:space="preserve">LOZATO-GIOTART Jean-Pierre, </w:t>
      </w:r>
      <w:r w:rsidRPr="00251DE7">
        <w:rPr>
          <w:i/>
          <w:szCs w:val="20"/>
        </w:rPr>
        <w:t>Le chemin vers l’écotourisme, Impacts et enjeux</w:t>
      </w:r>
      <w:r w:rsidR="00251DE7" w:rsidRPr="00251DE7">
        <w:rPr>
          <w:i/>
          <w:szCs w:val="20"/>
        </w:rPr>
        <w:t xml:space="preserve"> environnementaux du tourisme aujourd’hui</w:t>
      </w:r>
      <w:r w:rsidR="00251DE7">
        <w:rPr>
          <w:szCs w:val="20"/>
        </w:rPr>
        <w:t xml:space="preserve">, Paris, </w:t>
      </w:r>
      <w:proofErr w:type="spellStart"/>
      <w:r w:rsidR="00251DE7">
        <w:rPr>
          <w:szCs w:val="20"/>
        </w:rPr>
        <w:t>Delachaux</w:t>
      </w:r>
      <w:proofErr w:type="spellEnd"/>
      <w:r w:rsidR="00251DE7">
        <w:rPr>
          <w:szCs w:val="20"/>
        </w:rPr>
        <w:t xml:space="preserve"> &amp; </w:t>
      </w:r>
      <w:proofErr w:type="spellStart"/>
      <w:r w:rsidR="00251DE7">
        <w:rPr>
          <w:szCs w:val="20"/>
        </w:rPr>
        <w:t>Niestlé</w:t>
      </w:r>
      <w:proofErr w:type="spellEnd"/>
      <w:r w:rsidR="00251DE7">
        <w:rPr>
          <w:szCs w:val="20"/>
        </w:rPr>
        <w:t>, 2006.</w:t>
      </w:r>
    </w:p>
    <w:p w14:paraId="6B359573" w14:textId="2ED67035" w:rsidR="00B50AE2" w:rsidRPr="00B50AE2" w:rsidRDefault="00B50AE2" w:rsidP="00B50AE2">
      <w:pPr>
        <w:suppressAutoHyphens w:val="0"/>
        <w:jc w:val="left"/>
        <w:rPr>
          <w:szCs w:val="20"/>
        </w:rPr>
      </w:pPr>
    </w:p>
    <w:sectPr w:rsidR="00B50AE2" w:rsidRPr="00B50AE2">
      <w:footerReference w:type="even" r:id="rId7"/>
      <w:footerReference w:type="default" r:id="rId8"/>
      <w:pgSz w:w="11906" w:h="16838"/>
      <w:pgMar w:top="1417" w:right="1417" w:bottom="1417" w:left="1417" w:header="720" w:footer="708" w:gutter="0"/>
      <w:cols w:space="72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B058C" w14:textId="77777777" w:rsidR="00FB4662" w:rsidRDefault="00FB4662">
      <w:r>
        <w:separator/>
      </w:r>
    </w:p>
  </w:endnote>
  <w:endnote w:type="continuationSeparator" w:id="0">
    <w:p w14:paraId="69810483" w14:textId="77777777" w:rsidR="00FB4662" w:rsidRDefault="00FB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wis721 Lt BT">
    <w:altName w:val="Microsoft YaHei"/>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panose1 w:val="02040503050201020203"/>
    <w:charset w:val="00"/>
    <w:family w:val="roman"/>
    <w:pitch w:val="variable"/>
  </w:font>
  <w:font w:name="TimesNewRomanPSMT">
    <w:altName w:val="Times New Roman"/>
    <w:charset w:val="00"/>
    <w:family w:val="roman"/>
    <w:pitch w:val="default"/>
    <w:sig w:usb0="00000003" w:usb1="00000000" w:usb2="00000000" w:usb3="00000000" w:csb0="00000001" w:csb1="00000000"/>
  </w:font>
  <w:font w:name="TimesNewRomanPS-ItalicMT">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imesNewRomanPS-BoldMT">
    <w:charset w:val="00"/>
    <w:family w:val="auto"/>
    <w:pitch w:val="variable"/>
  </w:font>
  <w:font w:name="CourierNewPSMT">
    <w:charset w:val="00"/>
    <w:family w:val="auto"/>
    <w:pitch w:val="variable"/>
  </w:font>
  <w:font w:name="ArialMT">
    <w:altName w:val="Arial"/>
    <w:panose1 w:val="00000000000000000000"/>
    <w:charset w:val="00"/>
    <w:family w:val="swiss"/>
    <w:notTrueType/>
    <w:pitch w:val="default"/>
    <w:sig w:usb0="00000003" w:usb1="00000000" w:usb2="00000000" w:usb3="00000000" w:csb0="00000001" w:csb1="00000000"/>
  </w:font>
  <w:font w:name="Optima-Regular">
    <w:charset w:val="00"/>
    <w:family w:val="auto"/>
    <w:pitch w:val="variable"/>
  </w:font>
  <w:font w:name="Arial-ItalicM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8CA8" w14:textId="77777777" w:rsidR="004C148C" w:rsidRDefault="004C148C">
    <w:pPr>
      <w:pStyle w:val="Pieddepage"/>
    </w:pPr>
    <w:r>
      <w:fldChar w:fldCharType="begin"/>
    </w:r>
    <w:r>
      <w:instrText xml:space="preserve"> PAGE </w:instrText>
    </w:r>
    <w:r>
      <w:fldChar w:fldCharType="separate"/>
    </w:r>
    <w:r w:rsidR="00FD6FCD">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C071" w14:textId="77777777" w:rsidR="004C148C" w:rsidRDefault="004C148C">
    <w:pPr>
      <w:pStyle w:val="Pieddepage"/>
    </w:pPr>
    <w:r>
      <w:fldChar w:fldCharType="begin"/>
    </w:r>
    <w:r>
      <w:instrText xml:space="preserve"> PAGE </w:instrText>
    </w:r>
    <w:r>
      <w:fldChar w:fldCharType="separate"/>
    </w:r>
    <w:r w:rsidR="00FD6FCD">
      <w:rPr>
        <w:noProof/>
      </w:rPr>
      <w:t>13</w:t>
    </w:r>
    <w:r>
      <w:fldChar w:fldCharType="end"/>
    </w:r>
  </w:p>
  <w:p w14:paraId="224B7629" w14:textId="77777777" w:rsidR="004C148C" w:rsidRDefault="004C148C">
    <w:pPr>
      <w:pStyle w:val="Pieddepage"/>
      <w:ind w:right="360"/>
    </w:pPr>
    <w: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8491" w14:textId="77777777" w:rsidR="00FB4662" w:rsidRDefault="00FB4662">
      <w:r>
        <w:separator/>
      </w:r>
    </w:p>
  </w:footnote>
  <w:footnote w:type="continuationSeparator" w:id="0">
    <w:p w14:paraId="624636B0" w14:textId="77777777" w:rsidR="00FB4662" w:rsidRDefault="00FB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626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0" w:firstLine="0"/>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o"/>
      <w:lvlJc w:val="left"/>
      <w:pPr>
        <w:tabs>
          <w:tab w:val="num" w:pos="1068"/>
        </w:tabs>
        <w:ind w:left="1068" w:hanging="360"/>
      </w:pPr>
      <w:rPr>
        <w:rFonts w:ascii="Courier New" w:hAnsi="Courier New" w:cs="Courier New"/>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03"/>
    <w:multiLevelType w:val="multilevel"/>
    <w:tmpl w:val="00000003"/>
    <w:name w:val="WWNum3"/>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multilevel"/>
    <w:tmpl w:val="3AE01438"/>
    <w:name w:val="WWNum5"/>
    <w:lvl w:ilvl="0">
      <w:start w:val="1"/>
      <w:numFmt w:val="bullet"/>
      <w:lvlText w:val="o"/>
      <w:lvlJc w:val="left"/>
      <w:pPr>
        <w:tabs>
          <w:tab w:val="num" w:pos="1349"/>
        </w:tabs>
        <w:ind w:left="1349" w:hanging="360"/>
      </w:pPr>
      <w:rPr>
        <w:rFonts w:ascii="Courier New" w:hAnsi="Courier New" w:cs="Courier New"/>
      </w:rPr>
    </w:lvl>
    <w:lvl w:ilvl="1">
      <w:start w:val="1"/>
      <w:numFmt w:val="bullet"/>
      <w:lvlText w:val="-"/>
      <w:lvlJc w:val="left"/>
      <w:pPr>
        <w:tabs>
          <w:tab w:val="num" w:pos="1724"/>
        </w:tabs>
        <w:ind w:left="1724" w:hanging="360"/>
      </w:pPr>
      <w:rPr>
        <w:rFonts w:ascii="Times New Roman" w:hAnsi="Times New Roman" w:cs="Times New Roman"/>
      </w:rPr>
    </w:lvl>
    <w:lvl w:ilvl="2">
      <w:start w:val="1"/>
      <w:numFmt w:val="bullet"/>
      <w:lvlText w:val="o"/>
      <w:lvlJc w:val="left"/>
      <w:pPr>
        <w:tabs>
          <w:tab w:val="num" w:pos="2444"/>
        </w:tabs>
        <w:ind w:left="2444" w:hanging="360"/>
      </w:pPr>
      <w:rPr>
        <w:rFonts w:ascii="Courier New" w:hAnsi="Courier New" w:cs="Courier New" w:hint="default"/>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rPr>
    </w:lvl>
  </w:abstractNum>
  <w:abstractNum w:abstractNumId="5">
    <w:nsid w:val="00000005"/>
    <w:multiLevelType w:val="multilevel"/>
    <w:tmpl w:val="00000005"/>
    <w:name w:val="WWNum6"/>
    <w:lvl w:ilvl="0">
      <w:start w:val="1"/>
      <w:numFmt w:val="bullet"/>
      <w:lvlText w:val="o"/>
      <w:lvlJc w:val="left"/>
      <w:pPr>
        <w:tabs>
          <w:tab w:val="num" w:pos="1068"/>
        </w:tabs>
        <w:ind w:left="1068" w:hanging="360"/>
      </w:pPr>
      <w:rPr>
        <w:rFonts w:ascii="Courier New" w:hAnsi="Courier New" w:cs="Courier New"/>
      </w:rPr>
    </w:lvl>
    <w:lvl w:ilvl="1">
      <w:start w:val="1"/>
      <w:numFmt w:val="bullet"/>
      <w:lvlText w:val="-"/>
      <w:lvlJc w:val="left"/>
      <w:pPr>
        <w:tabs>
          <w:tab w:val="num" w:pos="1724"/>
        </w:tabs>
        <w:ind w:left="1724" w:hanging="360"/>
      </w:pPr>
      <w:rPr>
        <w:rFonts w:ascii="Times New Roman" w:hAnsi="Times New Roman"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06"/>
    <w:multiLevelType w:val="multilevel"/>
    <w:tmpl w:val="00000006"/>
    <w:name w:val="WWNum7"/>
    <w:lvl w:ilvl="0">
      <w:start w:val="1"/>
      <w:numFmt w:val="bullet"/>
      <w:lvlText w:val=""/>
      <w:lvlJc w:val="left"/>
      <w:pPr>
        <w:tabs>
          <w:tab w:val="num" w:pos="360"/>
        </w:tabs>
        <w:ind w:left="360" w:hanging="360"/>
      </w:pPr>
      <w:rPr>
        <w:rFonts w:ascii="Symbol" w:hAnsi="Symbol" w:cs="Times New Roman"/>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rPr>
    </w:lvl>
  </w:abstractNum>
  <w:abstractNum w:abstractNumId="7">
    <w:nsid w:val="00000007"/>
    <w:multiLevelType w:val="multilevel"/>
    <w:tmpl w:val="00000007"/>
    <w:name w:val="WWNum8"/>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8"/>
    <w:multiLevelType w:val="multilevel"/>
    <w:tmpl w:val="00000008"/>
    <w:name w:val="WWNum9"/>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9"/>
    <w:multiLevelType w:val="multilevel"/>
    <w:tmpl w:val="00000009"/>
    <w:name w:val="WWNum12"/>
    <w:lvl w:ilvl="0">
      <w:start w:val="1"/>
      <w:numFmt w:val="bullet"/>
      <w:lvlText w:val="-"/>
      <w:lvlJc w:val="left"/>
      <w:pPr>
        <w:tabs>
          <w:tab w:val="num" w:pos="720"/>
        </w:tabs>
        <w:ind w:left="720" w:hanging="360"/>
      </w:pPr>
      <w:rPr>
        <w:rFonts w:ascii="Cambria" w:hAnsi="Cambria"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A"/>
    <w:multiLevelType w:val="multilevel"/>
    <w:tmpl w:val="0000000A"/>
    <w:name w:val="WWNum16"/>
    <w:lvl w:ilvl="0">
      <w:start w:val="1"/>
      <w:numFmt w:val="bullet"/>
      <w:lvlText w:val="o"/>
      <w:lvlJc w:val="left"/>
      <w:pPr>
        <w:tabs>
          <w:tab w:val="num" w:pos="2484"/>
        </w:tabs>
        <w:ind w:left="2484"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B"/>
    <w:multiLevelType w:val="multilevel"/>
    <w:tmpl w:val="0000000B"/>
    <w:name w:val="WW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C"/>
    <w:multiLevelType w:val="multilevel"/>
    <w:tmpl w:val="0000000C"/>
    <w:name w:val="WWNum18"/>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D"/>
    <w:multiLevelType w:val="multilevel"/>
    <w:tmpl w:val="0000000D"/>
    <w:name w:val="WWNum19"/>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E"/>
    <w:multiLevelType w:val="multilevel"/>
    <w:tmpl w:val="0000000E"/>
    <w:name w:val="WWNum2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0F"/>
    <w:multiLevelType w:val="multilevel"/>
    <w:tmpl w:val="0000000F"/>
    <w:name w:val="WWNum21"/>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0"/>
    <w:multiLevelType w:val="multilevel"/>
    <w:tmpl w:val="00000010"/>
    <w:name w:val="WWNum22"/>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0000011"/>
    <w:name w:val="WWNum23"/>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2"/>
    <w:multiLevelType w:val="multilevel"/>
    <w:tmpl w:val="00000012"/>
    <w:name w:val="WWNum2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00000013"/>
    <w:name w:val="WWNum25"/>
    <w:lvl w:ilvl="0">
      <w:start w:val="1"/>
      <w:numFmt w:val="bullet"/>
      <w:lvlText w:val="o"/>
      <w:lvlJc w:val="left"/>
      <w:pPr>
        <w:tabs>
          <w:tab w:val="num" w:pos="0"/>
        </w:tabs>
        <w:ind w:left="1068" w:hanging="360"/>
      </w:pPr>
      <w:rPr>
        <w:rFonts w:ascii="Courier New" w:hAnsi="Courier New" w:cs="Courier New"/>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20">
    <w:nsid w:val="00000014"/>
    <w:multiLevelType w:val="multilevel"/>
    <w:tmpl w:val="4614FFA0"/>
    <w:name w:val="WWNum26"/>
    <w:lvl w:ilvl="0">
      <w:start w:val="1"/>
      <w:numFmt w:val="bullet"/>
      <w:lvlText w:val=""/>
      <w:lvlJc w:val="left"/>
      <w:pPr>
        <w:tabs>
          <w:tab w:val="num" w:pos="1349"/>
        </w:tabs>
        <w:ind w:left="1349" w:hanging="360"/>
      </w:pPr>
      <w:rPr>
        <w:rFonts w:ascii="Wingdings" w:hAnsi="Wingdings"/>
      </w:rPr>
    </w:lvl>
    <w:lvl w:ilvl="1">
      <w:start w:val="1"/>
      <w:numFmt w:val="bullet"/>
      <w:lvlText w:val="-"/>
      <w:lvlJc w:val="left"/>
      <w:pPr>
        <w:tabs>
          <w:tab w:val="num" w:pos="1724"/>
        </w:tabs>
        <w:ind w:left="1724" w:hanging="360"/>
      </w:pPr>
      <w:rPr>
        <w:rFonts w:ascii="Cambria" w:eastAsia="MS Mincho" w:hAnsi="Cambria" w:cs="Times New Roman" w:hint="default"/>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Times New Roman" w:hAnsi="Times New Roman" w:cs="Times New Roman"/>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rPr>
    </w:lvl>
  </w:abstractNum>
  <w:abstractNum w:abstractNumId="21">
    <w:nsid w:val="00000015"/>
    <w:multiLevelType w:val="multilevel"/>
    <w:tmpl w:val="FD6CB4F0"/>
    <w:name w:val="WWNum27"/>
    <w:lvl w:ilvl="0">
      <w:start w:val="1"/>
      <w:numFmt w:val="bullet"/>
      <w:lvlText w:val="-"/>
      <w:lvlJc w:val="left"/>
      <w:pPr>
        <w:tabs>
          <w:tab w:val="num" w:pos="1709"/>
        </w:tabs>
        <w:ind w:left="1709" w:hanging="360"/>
      </w:pPr>
      <w:rPr>
        <w:rFonts w:ascii="Cambria" w:eastAsia="MS Mincho" w:hAnsi="Cambria" w:cs="Times New Roman" w:hint="default"/>
      </w:rPr>
    </w:lvl>
    <w:lvl w:ilvl="1">
      <w:start w:val="1"/>
      <w:numFmt w:val="bullet"/>
      <w:lvlText w:val="-"/>
      <w:lvlJc w:val="left"/>
      <w:pPr>
        <w:tabs>
          <w:tab w:val="num" w:pos="2084"/>
        </w:tabs>
        <w:ind w:left="2084" w:hanging="360"/>
      </w:pPr>
      <w:rPr>
        <w:rFonts w:ascii="Cambria" w:eastAsia="MS Mincho" w:hAnsi="Cambria" w:cs="Times New Roman" w:hint="default"/>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Times New Roman" w:hAnsi="Times New Roman" w:cs="Times New Roman"/>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22">
    <w:nsid w:val="00000016"/>
    <w:multiLevelType w:val="multilevel"/>
    <w:tmpl w:val="00000016"/>
    <w:name w:val="WWNum2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7"/>
    <w:multiLevelType w:val="multilevel"/>
    <w:tmpl w:val="00000017"/>
    <w:name w:val="WWNum29"/>
    <w:lvl w:ilvl="0">
      <w:start w:val="1"/>
      <w:numFmt w:val="bullet"/>
      <w:lvlText w:val="o"/>
      <w:lvlJc w:val="left"/>
      <w:pPr>
        <w:tabs>
          <w:tab w:val="num" w:pos="1349"/>
        </w:tabs>
        <w:ind w:left="1349" w:hanging="360"/>
      </w:pPr>
      <w:rPr>
        <w:rFonts w:ascii="Courier New" w:hAnsi="Courier New" w:cs="Courier New"/>
      </w:rPr>
    </w:lvl>
    <w:lvl w:ilvl="1">
      <w:start w:val="1"/>
      <w:numFmt w:val="bullet"/>
      <w:lvlText w:val="-"/>
      <w:lvlJc w:val="left"/>
      <w:pPr>
        <w:tabs>
          <w:tab w:val="num" w:pos="1724"/>
        </w:tabs>
        <w:ind w:left="1724" w:hanging="360"/>
      </w:pPr>
      <w:rPr>
        <w:rFonts w:ascii="Times New Roman" w:hAnsi="Times New Roman" w:cs="Times New Roman"/>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rPr>
    </w:lvl>
  </w:abstractNum>
  <w:abstractNum w:abstractNumId="24">
    <w:nsid w:val="00000018"/>
    <w:multiLevelType w:val="multilevel"/>
    <w:tmpl w:val="00000018"/>
    <w:lvl w:ilvl="0">
      <w:start w:val="1"/>
      <w:numFmt w:val="bullet"/>
      <w:lvlText w:val="o"/>
      <w:lvlJc w:val="left"/>
      <w:pPr>
        <w:tabs>
          <w:tab w:val="num" w:pos="1068"/>
        </w:tabs>
        <w:ind w:left="1068" w:hanging="360"/>
      </w:pPr>
      <w:rPr>
        <w:rFonts w:ascii="Courier New" w:hAnsi="Courier New" w:cs="Courier New"/>
      </w:rPr>
    </w:lvl>
    <w:lvl w:ilvl="1">
      <w:start w:val="1"/>
      <w:numFmt w:val="bullet"/>
      <w:lvlText w:val="-"/>
      <w:lvlJc w:val="left"/>
      <w:pPr>
        <w:tabs>
          <w:tab w:val="num" w:pos="1443"/>
        </w:tabs>
        <w:ind w:left="1443" w:hanging="360"/>
      </w:pPr>
      <w:rPr>
        <w:rFonts w:ascii="Times New Roman" w:hAnsi="Times New Roman" w:cs="Times New Roman"/>
      </w:rPr>
    </w:lvl>
    <w:lvl w:ilvl="2">
      <w:start w:val="1"/>
      <w:numFmt w:val="bullet"/>
      <w:lvlText w:val="o"/>
      <w:lvlJc w:val="left"/>
      <w:pPr>
        <w:tabs>
          <w:tab w:val="num" w:pos="2163"/>
        </w:tabs>
        <w:ind w:left="2163" w:hanging="360"/>
      </w:pPr>
      <w:rPr>
        <w:rFonts w:ascii="Courier New" w:hAnsi="Courier New" w:cs="Courier New"/>
      </w:rPr>
    </w:lvl>
    <w:lvl w:ilvl="3">
      <w:start w:val="1"/>
      <w:numFmt w:val="bullet"/>
      <w:lvlText w:val=""/>
      <w:lvlJc w:val="left"/>
      <w:pPr>
        <w:tabs>
          <w:tab w:val="num" w:pos="2883"/>
        </w:tabs>
        <w:ind w:left="2883" w:hanging="360"/>
      </w:pPr>
      <w:rPr>
        <w:rFonts w:ascii="Symbol" w:hAnsi="Symbol"/>
      </w:rPr>
    </w:lvl>
    <w:lvl w:ilvl="4">
      <w:start w:val="1"/>
      <w:numFmt w:val="bullet"/>
      <w:lvlText w:val="o"/>
      <w:lvlJc w:val="left"/>
      <w:pPr>
        <w:tabs>
          <w:tab w:val="num" w:pos="3603"/>
        </w:tabs>
        <w:ind w:left="3603" w:hanging="360"/>
      </w:pPr>
      <w:rPr>
        <w:rFonts w:ascii="Courier New" w:hAnsi="Courier New" w:cs="Courier New"/>
      </w:rPr>
    </w:lvl>
    <w:lvl w:ilvl="5">
      <w:start w:val="1"/>
      <w:numFmt w:val="bullet"/>
      <w:lvlText w:val=""/>
      <w:lvlJc w:val="left"/>
      <w:pPr>
        <w:tabs>
          <w:tab w:val="num" w:pos="4323"/>
        </w:tabs>
        <w:ind w:left="4323" w:hanging="360"/>
      </w:pPr>
      <w:rPr>
        <w:rFonts w:ascii="Wingdings" w:hAnsi="Wingdings"/>
      </w:rPr>
    </w:lvl>
    <w:lvl w:ilvl="6">
      <w:start w:val="1"/>
      <w:numFmt w:val="bullet"/>
      <w:lvlText w:val=""/>
      <w:lvlJc w:val="left"/>
      <w:pPr>
        <w:tabs>
          <w:tab w:val="num" w:pos="5043"/>
        </w:tabs>
        <w:ind w:left="5043" w:hanging="360"/>
      </w:pPr>
      <w:rPr>
        <w:rFonts w:ascii="Symbol" w:hAnsi="Symbol"/>
      </w:rPr>
    </w:lvl>
    <w:lvl w:ilvl="7">
      <w:start w:val="1"/>
      <w:numFmt w:val="bullet"/>
      <w:lvlText w:val="o"/>
      <w:lvlJc w:val="left"/>
      <w:pPr>
        <w:tabs>
          <w:tab w:val="num" w:pos="5763"/>
        </w:tabs>
        <w:ind w:left="5763" w:hanging="360"/>
      </w:pPr>
      <w:rPr>
        <w:rFonts w:ascii="Courier New" w:hAnsi="Courier New" w:cs="Courier New"/>
      </w:rPr>
    </w:lvl>
    <w:lvl w:ilvl="8">
      <w:start w:val="1"/>
      <w:numFmt w:val="bullet"/>
      <w:lvlText w:val=""/>
      <w:lvlJc w:val="left"/>
      <w:pPr>
        <w:tabs>
          <w:tab w:val="num" w:pos="6483"/>
        </w:tabs>
        <w:ind w:left="6483" w:hanging="360"/>
      </w:pPr>
      <w:rPr>
        <w:rFonts w:ascii="Wingdings" w:hAnsi="Wingdings"/>
      </w:rPr>
    </w:lvl>
  </w:abstractNum>
  <w:abstractNum w:abstractNumId="25">
    <w:nsid w:val="00000019"/>
    <w:multiLevelType w:val="multilevel"/>
    <w:tmpl w:val="00000019"/>
    <w:name w:val="WWNum34"/>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A"/>
    <w:multiLevelType w:val="multilevel"/>
    <w:tmpl w:val="0000001A"/>
    <w:name w:val="WWNum4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1B2D3F"/>
    <w:multiLevelType w:val="hybridMultilevel"/>
    <w:tmpl w:val="4F46C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BE438BD"/>
    <w:multiLevelType w:val="hybridMultilevel"/>
    <w:tmpl w:val="49F261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DEC0DB7"/>
    <w:multiLevelType w:val="hybridMultilevel"/>
    <w:tmpl w:val="9642EA4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206E5C96"/>
    <w:multiLevelType w:val="hybridMultilevel"/>
    <w:tmpl w:val="EE3E859C"/>
    <w:lvl w:ilvl="0" w:tplc="647C7FD8">
      <w:start w:val="1"/>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1F0235F"/>
    <w:multiLevelType w:val="hybridMultilevel"/>
    <w:tmpl w:val="6F2439F8"/>
    <w:lvl w:ilvl="0" w:tplc="040C000B">
      <w:start w:val="1"/>
      <w:numFmt w:val="bullet"/>
      <w:lvlText w:val=""/>
      <w:lvlJc w:val="left"/>
      <w:pPr>
        <w:ind w:left="3164" w:hanging="360"/>
      </w:pPr>
      <w:rPr>
        <w:rFonts w:ascii="Wingdings" w:hAnsi="Wingdings" w:hint="default"/>
      </w:rPr>
    </w:lvl>
    <w:lvl w:ilvl="1" w:tplc="040C0003" w:tentative="1">
      <w:start w:val="1"/>
      <w:numFmt w:val="bullet"/>
      <w:lvlText w:val="o"/>
      <w:lvlJc w:val="left"/>
      <w:pPr>
        <w:ind w:left="3884" w:hanging="360"/>
      </w:pPr>
      <w:rPr>
        <w:rFonts w:ascii="Courier New" w:hAnsi="Courier New" w:cs="Courier New" w:hint="default"/>
      </w:rPr>
    </w:lvl>
    <w:lvl w:ilvl="2" w:tplc="040C0005" w:tentative="1">
      <w:start w:val="1"/>
      <w:numFmt w:val="bullet"/>
      <w:lvlText w:val=""/>
      <w:lvlJc w:val="left"/>
      <w:pPr>
        <w:ind w:left="4604" w:hanging="360"/>
      </w:pPr>
      <w:rPr>
        <w:rFonts w:ascii="Wingdings" w:hAnsi="Wingdings" w:hint="default"/>
      </w:rPr>
    </w:lvl>
    <w:lvl w:ilvl="3" w:tplc="040C0001" w:tentative="1">
      <w:start w:val="1"/>
      <w:numFmt w:val="bullet"/>
      <w:lvlText w:val=""/>
      <w:lvlJc w:val="left"/>
      <w:pPr>
        <w:ind w:left="5324" w:hanging="360"/>
      </w:pPr>
      <w:rPr>
        <w:rFonts w:ascii="Symbol" w:hAnsi="Symbol" w:hint="default"/>
      </w:rPr>
    </w:lvl>
    <w:lvl w:ilvl="4" w:tplc="040C0003" w:tentative="1">
      <w:start w:val="1"/>
      <w:numFmt w:val="bullet"/>
      <w:lvlText w:val="o"/>
      <w:lvlJc w:val="left"/>
      <w:pPr>
        <w:ind w:left="6044" w:hanging="360"/>
      </w:pPr>
      <w:rPr>
        <w:rFonts w:ascii="Courier New" w:hAnsi="Courier New" w:cs="Courier New" w:hint="default"/>
      </w:rPr>
    </w:lvl>
    <w:lvl w:ilvl="5" w:tplc="040C0005" w:tentative="1">
      <w:start w:val="1"/>
      <w:numFmt w:val="bullet"/>
      <w:lvlText w:val=""/>
      <w:lvlJc w:val="left"/>
      <w:pPr>
        <w:ind w:left="6764" w:hanging="360"/>
      </w:pPr>
      <w:rPr>
        <w:rFonts w:ascii="Wingdings" w:hAnsi="Wingdings" w:hint="default"/>
      </w:rPr>
    </w:lvl>
    <w:lvl w:ilvl="6" w:tplc="040C0001" w:tentative="1">
      <w:start w:val="1"/>
      <w:numFmt w:val="bullet"/>
      <w:lvlText w:val=""/>
      <w:lvlJc w:val="left"/>
      <w:pPr>
        <w:ind w:left="7484" w:hanging="360"/>
      </w:pPr>
      <w:rPr>
        <w:rFonts w:ascii="Symbol" w:hAnsi="Symbol" w:hint="default"/>
      </w:rPr>
    </w:lvl>
    <w:lvl w:ilvl="7" w:tplc="040C0003" w:tentative="1">
      <w:start w:val="1"/>
      <w:numFmt w:val="bullet"/>
      <w:lvlText w:val="o"/>
      <w:lvlJc w:val="left"/>
      <w:pPr>
        <w:ind w:left="8204" w:hanging="360"/>
      </w:pPr>
      <w:rPr>
        <w:rFonts w:ascii="Courier New" w:hAnsi="Courier New" w:cs="Courier New" w:hint="default"/>
      </w:rPr>
    </w:lvl>
    <w:lvl w:ilvl="8" w:tplc="040C0005" w:tentative="1">
      <w:start w:val="1"/>
      <w:numFmt w:val="bullet"/>
      <w:lvlText w:val=""/>
      <w:lvlJc w:val="left"/>
      <w:pPr>
        <w:ind w:left="8924" w:hanging="360"/>
      </w:pPr>
      <w:rPr>
        <w:rFonts w:ascii="Wingdings" w:hAnsi="Wingdings" w:hint="default"/>
      </w:rPr>
    </w:lvl>
  </w:abstractNum>
  <w:abstractNum w:abstractNumId="32">
    <w:nsid w:val="27827282"/>
    <w:multiLevelType w:val="hybridMultilevel"/>
    <w:tmpl w:val="869EF8C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7F644B9"/>
    <w:multiLevelType w:val="hybridMultilevel"/>
    <w:tmpl w:val="B36E3382"/>
    <w:lvl w:ilvl="0" w:tplc="00000003">
      <w:start w:val="1"/>
      <w:numFmt w:val="bullet"/>
      <w:lvlText w:val=""/>
      <w:lvlJc w:val="left"/>
      <w:pPr>
        <w:ind w:left="360" w:hanging="360"/>
      </w:pPr>
      <w:rPr>
        <w:rFonts w:ascii="Symbol"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B3B17E9"/>
    <w:multiLevelType w:val="hybridMultilevel"/>
    <w:tmpl w:val="D8888FF6"/>
    <w:lvl w:ilvl="0" w:tplc="040C0003">
      <w:start w:val="1"/>
      <w:numFmt w:val="bullet"/>
      <w:lvlText w:val="o"/>
      <w:lvlJc w:val="left"/>
      <w:pPr>
        <w:tabs>
          <w:tab w:val="num" w:pos="2484"/>
        </w:tabs>
        <w:ind w:left="2484"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3E172B57"/>
    <w:multiLevelType w:val="hybridMultilevel"/>
    <w:tmpl w:val="44968E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6DD2595"/>
    <w:multiLevelType w:val="hybridMultilevel"/>
    <w:tmpl w:val="05EEE0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6FC4735"/>
    <w:multiLevelType w:val="hybridMultilevel"/>
    <w:tmpl w:val="245AD4C6"/>
    <w:lvl w:ilvl="0" w:tplc="040C0003">
      <w:start w:val="1"/>
      <w:numFmt w:val="bullet"/>
      <w:lvlText w:val="o"/>
      <w:lvlJc w:val="left"/>
      <w:pPr>
        <w:tabs>
          <w:tab w:val="num" w:pos="1068"/>
        </w:tabs>
        <w:ind w:left="1068" w:hanging="360"/>
      </w:pPr>
      <w:rPr>
        <w:rFonts w:ascii="Courier New" w:hAnsi="Courier New" w:cs="Courier New" w:hint="default"/>
      </w:rPr>
    </w:lvl>
    <w:lvl w:ilvl="1" w:tplc="00000008">
      <w:start w:val="1"/>
      <w:numFmt w:val="bullet"/>
      <w:lvlText w:val="-"/>
      <w:lvlJc w:val="left"/>
      <w:pPr>
        <w:tabs>
          <w:tab w:val="num" w:pos="1724"/>
        </w:tabs>
        <w:ind w:left="1724" w:hanging="360"/>
      </w:pPr>
      <w:rPr>
        <w:rFonts w:ascii="Times New Roman" w:hAnsi="Times New Roman"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8">
    <w:nsid w:val="57C2003B"/>
    <w:multiLevelType w:val="hybridMultilevel"/>
    <w:tmpl w:val="EF1A5D2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9571652"/>
    <w:multiLevelType w:val="hybridMultilevel"/>
    <w:tmpl w:val="BACCA664"/>
    <w:lvl w:ilvl="0" w:tplc="040C0003">
      <w:start w:val="1"/>
      <w:numFmt w:val="bullet"/>
      <w:lvlText w:val="o"/>
      <w:lvlJc w:val="left"/>
      <w:pPr>
        <w:tabs>
          <w:tab w:val="num" w:pos="1068"/>
        </w:tabs>
        <w:ind w:left="1068" w:hanging="360"/>
      </w:pPr>
      <w:rPr>
        <w:rFonts w:ascii="Courier New" w:hAnsi="Courier New" w:cs="Courier New" w:hint="default"/>
      </w:rPr>
    </w:lvl>
    <w:lvl w:ilvl="1" w:tplc="00000003">
      <w:start w:val="1"/>
      <w:numFmt w:val="bullet"/>
      <w:lvlText w:val=""/>
      <w:lvlJc w:val="left"/>
      <w:pPr>
        <w:tabs>
          <w:tab w:val="num" w:pos="1788"/>
        </w:tabs>
        <w:ind w:left="1788" w:hanging="360"/>
      </w:pPr>
      <w:rPr>
        <w:rFonts w:ascii="Symbol" w:hAnsi="Symbol"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0">
    <w:nsid w:val="5A386218"/>
    <w:multiLevelType w:val="hybridMultilevel"/>
    <w:tmpl w:val="CADE5A04"/>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C3530C8"/>
    <w:multiLevelType w:val="hybridMultilevel"/>
    <w:tmpl w:val="6FD496E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DD555CC"/>
    <w:multiLevelType w:val="hybridMultilevel"/>
    <w:tmpl w:val="6C98A51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nsid w:val="7ADD42BF"/>
    <w:multiLevelType w:val="hybridMultilevel"/>
    <w:tmpl w:val="90942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F07C9F"/>
    <w:multiLevelType w:val="hybridMultilevel"/>
    <w:tmpl w:val="53CE5B1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38"/>
  </w:num>
  <w:num w:numId="28">
    <w:abstractNumId w:val="30"/>
  </w:num>
  <w:num w:numId="29">
    <w:abstractNumId w:val="31"/>
  </w:num>
  <w:num w:numId="30">
    <w:abstractNumId w:val="28"/>
  </w:num>
  <w:num w:numId="31">
    <w:abstractNumId w:val="36"/>
  </w:num>
  <w:num w:numId="32">
    <w:abstractNumId w:val="39"/>
  </w:num>
  <w:num w:numId="33">
    <w:abstractNumId w:val="40"/>
  </w:num>
  <w:num w:numId="34">
    <w:abstractNumId w:val="37"/>
  </w:num>
  <w:num w:numId="35">
    <w:abstractNumId w:val="41"/>
  </w:num>
  <w:num w:numId="36">
    <w:abstractNumId w:val="35"/>
  </w:num>
  <w:num w:numId="37">
    <w:abstractNumId w:val="27"/>
  </w:num>
  <w:num w:numId="38">
    <w:abstractNumId w:val="32"/>
  </w:num>
  <w:num w:numId="39">
    <w:abstractNumId w:val="29"/>
  </w:num>
  <w:num w:numId="40">
    <w:abstractNumId w:val="42"/>
  </w:num>
  <w:num w:numId="41">
    <w:abstractNumId w:val="44"/>
  </w:num>
  <w:num w:numId="42">
    <w:abstractNumId w:val="34"/>
  </w:num>
  <w:num w:numId="43">
    <w:abstractNumId w:val="0"/>
  </w:num>
  <w:num w:numId="44">
    <w:abstractNumId w:val="3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E6"/>
    <w:rsid w:val="00010C11"/>
    <w:rsid w:val="000232C2"/>
    <w:rsid w:val="0003356B"/>
    <w:rsid w:val="000419F8"/>
    <w:rsid w:val="00061FEE"/>
    <w:rsid w:val="0007350A"/>
    <w:rsid w:val="00082245"/>
    <w:rsid w:val="000931CD"/>
    <w:rsid w:val="000D6EB1"/>
    <w:rsid w:val="000E1C42"/>
    <w:rsid w:val="000E3E6C"/>
    <w:rsid w:val="000E5F0A"/>
    <w:rsid w:val="001053D6"/>
    <w:rsid w:val="00114367"/>
    <w:rsid w:val="0018381D"/>
    <w:rsid w:val="001C1478"/>
    <w:rsid w:val="001E1C42"/>
    <w:rsid w:val="001E3A9E"/>
    <w:rsid w:val="001F10B9"/>
    <w:rsid w:val="001F3B27"/>
    <w:rsid w:val="00211A25"/>
    <w:rsid w:val="002165D1"/>
    <w:rsid w:val="002213DF"/>
    <w:rsid w:val="00225594"/>
    <w:rsid w:val="00251DE7"/>
    <w:rsid w:val="00251ECB"/>
    <w:rsid w:val="00263BD5"/>
    <w:rsid w:val="002854AF"/>
    <w:rsid w:val="00295F17"/>
    <w:rsid w:val="002B2B7B"/>
    <w:rsid w:val="002B7723"/>
    <w:rsid w:val="002E0F5A"/>
    <w:rsid w:val="00333220"/>
    <w:rsid w:val="00346D71"/>
    <w:rsid w:val="00354D45"/>
    <w:rsid w:val="00355851"/>
    <w:rsid w:val="00374C47"/>
    <w:rsid w:val="00385017"/>
    <w:rsid w:val="00390EE1"/>
    <w:rsid w:val="00394768"/>
    <w:rsid w:val="003B5894"/>
    <w:rsid w:val="003C7444"/>
    <w:rsid w:val="003D6C78"/>
    <w:rsid w:val="003E1025"/>
    <w:rsid w:val="003E47CC"/>
    <w:rsid w:val="003F3E3C"/>
    <w:rsid w:val="00404C98"/>
    <w:rsid w:val="00410E0F"/>
    <w:rsid w:val="00424DF8"/>
    <w:rsid w:val="004512BE"/>
    <w:rsid w:val="00482C41"/>
    <w:rsid w:val="00484B21"/>
    <w:rsid w:val="004936BA"/>
    <w:rsid w:val="004B429F"/>
    <w:rsid w:val="004C148C"/>
    <w:rsid w:val="004C4C18"/>
    <w:rsid w:val="004D302F"/>
    <w:rsid w:val="0051370A"/>
    <w:rsid w:val="00547327"/>
    <w:rsid w:val="005552D3"/>
    <w:rsid w:val="00574AE0"/>
    <w:rsid w:val="00576903"/>
    <w:rsid w:val="00584FBE"/>
    <w:rsid w:val="005965E5"/>
    <w:rsid w:val="005C06FA"/>
    <w:rsid w:val="005C2A6E"/>
    <w:rsid w:val="005F658E"/>
    <w:rsid w:val="006469D9"/>
    <w:rsid w:val="006522C2"/>
    <w:rsid w:val="0066797A"/>
    <w:rsid w:val="00674EED"/>
    <w:rsid w:val="006830E9"/>
    <w:rsid w:val="00684BF1"/>
    <w:rsid w:val="006A2376"/>
    <w:rsid w:val="006C3F62"/>
    <w:rsid w:val="006C5D4D"/>
    <w:rsid w:val="006F4806"/>
    <w:rsid w:val="007028D8"/>
    <w:rsid w:val="007157A4"/>
    <w:rsid w:val="00716026"/>
    <w:rsid w:val="00726BF0"/>
    <w:rsid w:val="00735444"/>
    <w:rsid w:val="00740FDB"/>
    <w:rsid w:val="007424A6"/>
    <w:rsid w:val="00744221"/>
    <w:rsid w:val="00746B21"/>
    <w:rsid w:val="007558B2"/>
    <w:rsid w:val="00766165"/>
    <w:rsid w:val="007674AA"/>
    <w:rsid w:val="00782D24"/>
    <w:rsid w:val="007A6AED"/>
    <w:rsid w:val="007B0895"/>
    <w:rsid w:val="007C7F7D"/>
    <w:rsid w:val="007D27CF"/>
    <w:rsid w:val="007F3D6D"/>
    <w:rsid w:val="00801E2F"/>
    <w:rsid w:val="008078BD"/>
    <w:rsid w:val="008109F9"/>
    <w:rsid w:val="00827F1F"/>
    <w:rsid w:val="008324AE"/>
    <w:rsid w:val="00833822"/>
    <w:rsid w:val="00844387"/>
    <w:rsid w:val="00850142"/>
    <w:rsid w:val="00853DFC"/>
    <w:rsid w:val="0085773E"/>
    <w:rsid w:val="0086079D"/>
    <w:rsid w:val="00863A4D"/>
    <w:rsid w:val="008772EF"/>
    <w:rsid w:val="008A59EF"/>
    <w:rsid w:val="008A5F3C"/>
    <w:rsid w:val="008B1928"/>
    <w:rsid w:val="008D4ACF"/>
    <w:rsid w:val="008E7299"/>
    <w:rsid w:val="00913400"/>
    <w:rsid w:val="009313FF"/>
    <w:rsid w:val="00945285"/>
    <w:rsid w:val="009621A3"/>
    <w:rsid w:val="00983FDE"/>
    <w:rsid w:val="00985AD1"/>
    <w:rsid w:val="009877D8"/>
    <w:rsid w:val="00994091"/>
    <w:rsid w:val="009954DA"/>
    <w:rsid w:val="009C1004"/>
    <w:rsid w:val="009D3C52"/>
    <w:rsid w:val="009E43AB"/>
    <w:rsid w:val="009F4704"/>
    <w:rsid w:val="00A0496D"/>
    <w:rsid w:val="00A06611"/>
    <w:rsid w:val="00A130B2"/>
    <w:rsid w:val="00A164F7"/>
    <w:rsid w:val="00A21BBA"/>
    <w:rsid w:val="00A42026"/>
    <w:rsid w:val="00A57B49"/>
    <w:rsid w:val="00A62E9C"/>
    <w:rsid w:val="00A65C80"/>
    <w:rsid w:val="00A91BBA"/>
    <w:rsid w:val="00A97108"/>
    <w:rsid w:val="00A971A2"/>
    <w:rsid w:val="00AC2C47"/>
    <w:rsid w:val="00AC7A02"/>
    <w:rsid w:val="00AE0E11"/>
    <w:rsid w:val="00AE3050"/>
    <w:rsid w:val="00AF0D66"/>
    <w:rsid w:val="00B26448"/>
    <w:rsid w:val="00B445EF"/>
    <w:rsid w:val="00B47868"/>
    <w:rsid w:val="00B50AE2"/>
    <w:rsid w:val="00B624E0"/>
    <w:rsid w:val="00B73523"/>
    <w:rsid w:val="00B91120"/>
    <w:rsid w:val="00B94130"/>
    <w:rsid w:val="00B96601"/>
    <w:rsid w:val="00BB6D6E"/>
    <w:rsid w:val="00BC2AD2"/>
    <w:rsid w:val="00BC3528"/>
    <w:rsid w:val="00BC50E8"/>
    <w:rsid w:val="00BC685E"/>
    <w:rsid w:val="00BE6FD5"/>
    <w:rsid w:val="00BF084D"/>
    <w:rsid w:val="00C02D61"/>
    <w:rsid w:val="00C2231D"/>
    <w:rsid w:val="00C26C8F"/>
    <w:rsid w:val="00C41037"/>
    <w:rsid w:val="00C42E8E"/>
    <w:rsid w:val="00C51690"/>
    <w:rsid w:val="00C711F0"/>
    <w:rsid w:val="00C74CA8"/>
    <w:rsid w:val="00C8172A"/>
    <w:rsid w:val="00C8408E"/>
    <w:rsid w:val="00C9305F"/>
    <w:rsid w:val="00C977BC"/>
    <w:rsid w:val="00CB15A3"/>
    <w:rsid w:val="00CB1F34"/>
    <w:rsid w:val="00CC7FE7"/>
    <w:rsid w:val="00CE1E58"/>
    <w:rsid w:val="00CE3C6C"/>
    <w:rsid w:val="00CE7B15"/>
    <w:rsid w:val="00CF007E"/>
    <w:rsid w:val="00D01DF4"/>
    <w:rsid w:val="00D1318C"/>
    <w:rsid w:val="00D25FCB"/>
    <w:rsid w:val="00D30003"/>
    <w:rsid w:val="00D341B4"/>
    <w:rsid w:val="00D43258"/>
    <w:rsid w:val="00D43A81"/>
    <w:rsid w:val="00D46F73"/>
    <w:rsid w:val="00D60D8A"/>
    <w:rsid w:val="00D61CD8"/>
    <w:rsid w:val="00D64D46"/>
    <w:rsid w:val="00D70F42"/>
    <w:rsid w:val="00DA77DB"/>
    <w:rsid w:val="00DB1FE6"/>
    <w:rsid w:val="00DB23F3"/>
    <w:rsid w:val="00DB43E2"/>
    <w:rsid w:val="00DD68B9"/>
    <w:rsid w:val="00DF43AC"/>
    <w:rsid w:val="00DF7452"/>
    <w:rsid w:val="00E12672"/>
    <w:rsid w:val="00E163D6"/>
    <w:rsid w:val="00E30A5C"/>
    <w:rsid w:val="00E43D8D"/>
    <w:rsid w:val="00E470F2"/>
    <w:rsid w:val="00E6278E"/>
    <w:rsid w:val="00E83301"/>
    <w:rsid w:val="00E9698F"/>
    <w:rsid w:val="00EB5F9C"/>
    <w:rsid w:val="00EB79C7"/>
    <w:rsid w:val="00F07345"/>
    <w:rsid w:val="00F231C1"/>
    <w:rsid w:val="00F352E0"/>
    <w:rsid w:val="00F5369A"/>
    <w:rsid w:val="00F565FC"/>
    <w:rsid w:val="00F64C55"/>
    <w:rsid w:val="00F77EBF"/>
    <w:rsid w:val="00F91E69"/>
    <w:rsid w:val="00FA1BE9"/>
    <w:rsid w:val="00FB4662"/>
    <w:rsid w:val="00FC56DB"/>
    <w:rsid w:val="00FD6F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807ABC"/>
  <w15:docId w15:val="{14408FFE-1875-412E-B307-AD52A955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Cambria" w:hAnsi="Cambria"/>
      <w:kern w:val="1"/>
      <w:sz w:val="22"/>
      <w:szCs w:val="24"/>
      <w:lang w:eastAsia="ar-SA"/>
    </w:rPr>
  </w:style>
  <w:style w:type="paragraph" w:styleId="Titre1">
    <w:name w:val="heading 1"/>
    <w:basedOn w:val="Normal"/>
    <w:next w:val="Corpsdetexte"/>
    <w:qFormat/>
    <w:pPr>
      <w:numPr>
        <w:numId w:val="1"/>
      </w:numPr>
      <w:spacing w:before="280" w:after="280"/>
      <w:outlineLvl w:val="0"/>
    </w:pPr>
    <w:rPr>
      <w:b/>
      <w:bCs/>
      <w:sz w:val="36"/>
      <w:szCs w:val="48"/>
    </w:rPr>
  </w:style>
  <w:style w:type="paragraph" w:styleId="Titre2">
    <w:name w:val="heading 2"/>
    <w:basedOn w:val="Normal"/>
    <w:next w:val="Corpsdetexte"/>
    <w:qFormat/>
    <w:pPr>
      <w:keepNext/>
      <w:numPr>
        <w:ilvl w:val="1"/>
        <w:numId w:val="1"/>
      </w:numPr>
      <w:spacing w:before="60" w:after="60"/>
      <w:outlineLvl w:val="1"/>
    </w:pPr>
    <w:rPr>
      <w:rFonts w:cs="Arial"/>
      <w:b/>
      <w:bCs/>
      <w:i/>
      <w:iCs/>
      <w:sz w:val="28"/>
      <w:szCs w:val="28"/>
      <w:u w:val="single"/>
    </w:rPr>
  </w:style>
  <w:style w:type="paragraph" w:styleId="Titre3">
    <w:name w:val="heading 3"/>
    <w:basedOn w:val="Normal"/>
    <w:next w:val="Corpsdetexte"/>
    <w:qFormat/>
    <w:pPr>
      <w:keepNext/>
      <w:numPr>
        <w:ilvl w:val="2"/>
        <w:numId w:val="1"/>
      </w:numPr>
      <w:spacing w:before="240" w:after="60"/>
      <w:outlineLvl w:val="2"/>
    </w:pPr>
    <w:rPr>
      <w:rFonts w:cs="Arial"/>
      <w:b/>
      <w:bCs/>
      <w:i/>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wis721 Lt BT" w:eastAsia="Lucida Sans Unicode" w:hAnsi="Swis721 Lt BT" w:cs="Times New Roman"/>
    </w:rPr>
  </w:style>
  <w:style w:type="character" w:customStyle="1" w:styleId="WW8Num4z0">
    <w:name w:val="WW8Num4z0"/>
    <w:rPr>
      <w:rFonts w:ascii="Courier New" w:hAnsi="Courier New"/>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Policepardfaut2">
    <w:name w:val="Police par défaut2"/>
  </w:style>
  <w:style w:type="character" w:customStyle="1" w:styleId="WW8Num1z0">
    <w:name w:val="WW8Num1z0"/>
    <w:rPr>
      <w:rFonts w:ascii="Wingdings" w:eastAsia="Times New Roman" w:hAnsi="Wingding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Policepardfaut10">
    <w:name w:val="Police par défaut1"/>
  </w:style>
  <w:style w:type="character" w:styleId="Lienhypertexte">
    <w:name w:val="Hyperlink"/>
    <w:rPr>
      <w:color w:val="0000FF"/>
      <w:u w:val="single"/>
    </w:rPr>
  </w:style>
  <w:style w:type="character" w:styleId="lev">
    <w:name w:val="Strong"/>
    <w:qFormat/>
    <w:rPr>
      <w:b/>
      <w:bCs/>
    </w:rPr>
  </w:style>
  <w:style w:type="character" w:customStyle="1" w:styleId="lookafter">
    <w:name w:val="lookafter"/>
    <w:basedOn w:val="Policepardfaut10"/>
  </w:style>
  <w:style w:type="character" w:styleId="Accentuation">
    <w:name w:val="Emphasis"/>
    <w:qFormat/>
    <w:rPr>
      <w:i/>
      <w:iCs/>
    </w:rPr>
  </w:style>
  <w:style w:type="character" w:customStyle="1" w:styleId="Numrodepage1">
    <w:name w:val="Numéro de page1"/>
    <w:basedOn w:val="Policepardfaut10"/>
  </w:style>
  <w:style w:type="character" w:customStyle="1" w:styleId="Puces">
    <w:name w:val="Puces"/>
    <w:rPr>
      <w:rFonts w:ascii="OpenSymbol" w:eastAsia="OpenSymbol" w:hAnsi="OpenSymbol" w:cs="OpenSymbol"/>
    </w:rPr>
  </w:style>
  <w:style w:type="character" w:customStyle="1" w:styleId="contributornametrigger">
    <w:name w:val="contributornametrigger"/>
    <w:basedOn w:val="Policepardfaut1"/>
  </w:style>
  <w:style w:type="character" w:customStyle="1" w:styleId="bylinepipe">
    <w:name w:val="bylinepipe"/>
    <w:basedOn w:val="Policepardfaut1"/>
  </w:style>
  <w:style w:type="character" w:customStyle="1" w:styleId="text">
    <w:name w:val="text"/>
    <w:basedOn w:val="Policepardfaut1"/>
  </w:style>
  <w:style w:type="character" w:customStyle="1" w:styleId="field-content">
    <w:name w:val="field-content"/>
    <w:basedOn w:val="Policepardfaut1"/>
  </w:style>
  <w:style w:type="character" w:customStyle="1" w:styleId="titre">
    <w:name w:val="titre"/>
    <w:basedOn w:val="Policepardfaut1"/>
  </w:style>
  <w:style w:type="character" w:customStyle="1" w:styleId="sstitre">
    <w:name w:val="sstitre"/>
    <w:basedOn w:val="Policepardfaut1"/>
  </w:style>
  <w:style w:type="character" w:customStyle="1" w:styleId="Style11pt">
    <w:name w:val="Style 11 pt"/>
    <w:rPr>
      <w:rFonts w:ascii="Cambria" w:hAnsi="Cambria"/>
      <w:sz w:val="22"/>
      <w:szCs w:val="22"/>
    </w:rPr>
  </w:style>
  <w:style w:type="character" w:customStyle="1" w:styleId="mw-headline">
    <w:name w:val="mw-headline"/>
    <w:basedOn w:val="Policepardfaut1"/>
  </w:style>
  <w:style w:type="character" w:customStyle="1" w:styleId="SiteHTML1">
    <w:name w:val="Site HTML1"/>
    <w:rPr>
      <w:i/>
      <w:iCs/>
    </w:rPr>
  </w:style>
  <w:style w:type="character" w:customStyle="1" w:styleId="reference-text">
    <w:name w:val="reference-text"/>
    <w:basedOn w:val="Policepardfaut1"/>
  </w:style>
  <w:style w:type="character" w:customStyle="1" w:styleId="TextedebullesCar">
    <w:name w:val="Texte de bulles Car"/>
    <w:rPr>
      <w:rFonts w:ascii="Arial" w:hAnsi="Arial" w:cs="Arial"/>
      <w:sz w:val="18"/>
      <w:szCs w:val="18"/>
    </w:rPr>
  </w:style>
  <w:style w:type="character" w:customStyle="1" w:styleId="NotedefinCar">
    <w:name w:val="Note de fin Car"/>
    <w:rPr>
      <w:rFonts w:ascii="Arial" w:hAnsi="Arial"/>
      <w:sz w:val="24"/>
      <w:szCs w:val="24"/>
    </w:rPr>
  </w:style>
  <w:style w:type="character" w:customStyle="1" w:styleId="apple-converted-space">
    <w:name w:val="apple-converted-space"/>
  </w:style>
  <w:style w:type="character" w:customStyle="1" w:styleId="Lienhypertextesuivi1">
    <w:name w:val="Lien hypertexte suivi1"/>
    <w:rPr>
      <w:color w:val="954F72"/>
      <w:u w:val="single"/>
    </w:rPr>
  </w:style>
  <w:style w:type="character" w:customStyle="1" w:styleId="st">
    <w:name w:val="st"/>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eastAsia="Times New Roman" w:cs="Times New Roman"/>
    </w:rPr>
  </w:style>
  <w:style w:type="character" w:customStyle="1" w:styleId="ListLabel4">
    <w:name w:val="ListLabel 4"/>
    <w:rPr>
      <w:rFonts w:eastAsia="MS Mincho" w:cs="Times New Roman"/>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widowControl w:val="0"/>
      <w:spacing w:after="120"/>
    </w:pPr>
    <w:rPr>
      <w:rFonts w:ascii="Swis721 Lt BT" w:eastAsia="Lucida Sans Unicode" w:hAnsi="Swis721 Lt BT"/>
    </w:r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Mangal"/>
      <w:i/>
      <w:iCs/>
      <w:sz w:val="24"/>
    </w:rPr>
  </w:style>
  <w:style w:type="paragraph" w:customStyle="1" w:styleId="Index">
    <w:name w:val="Index"/>
    <w:basedOn w:val="Normal"/>
    <w:pPr>
      <w:suppressLineNumbers/>
    </w:pPr>
    <w:rPr>
      <w:rFonts w:cs="Tahoma"/>
    </w:rPr>
  </w:style>
  <w:style w:type="paragraph" w:customStyle="1" w:styleId="Titre20">
    <w:name w:val="Titre2"/>
    <w:basedOn w:val="Normal"/>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sz w:val="24"/>
    </w:rPr>
  </w:style>
  <w:style w:type="paragraph" w:customStyle="1" w:styleId="Titre10">
    <w:name w:val="Titre1"/>
    <w:basedOn w:val="Normal"/>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sz w:val="24"/>
    </w:rPr>
  </w:style>
  <w:style w:type="paragraph" w:customStyle="1" w:styleId="bodycontent">
    <w:name w:val="body_content"/>
    <w:basedOn w:val="Normal"/>
    <w:pPr>
      <w:spacing w:before="280" w:after="280"/>
    </w:pPr>
    <w:rPr>
      <w:rFonts w:ascii="Times New Roman" w:hAnsi="Times New Roman"/>
      <w:sz w:val="24"/>
    </w:rPr>
  </w:style>
  <w:style w:type="paragraph" w:styleId="Pieddepage">
    <w:name w:val="footer"/>
    <w:basedOn w:val="Normal"/>
    <w:pPr>
      <w:suppressLineNumbers/>
      <w:tabs>
        <w:tab w:val="center" w:pos="4536"/>
        <w:tab w:val="right" w:pos="9072"/>
      </w:tabs>
    </w:pPr>
  </w:style>
  <w:style w:type="paragraph" w:customStyle="1" w:styleId="Contenuducadre">
    <w:name w:val="Contenu du cadre"/>
    <w:basedOn w:val="Corpsdetexte"/>
  </w:style>
  <w:style w:type="paragraph" w:styleId="En-tte">
    <w:name w:val="header"/>
    <w:basedOn w:val="Normal"/>
    <w:pPr>
      <w:suppressLineNumbers/>
      <w:tabs>
        <w:tab w:val="center" w:pos="4818"/>
        <w:tab w:val="right" w:pos="9637"/>
      </w:tabs>
    </w:pPr>
  </w:style>
  <w:style w:type="paragraph" w:styleId="NormalWeb">
    <w:name w:val="Normal (Web)"/>
    <w:basedOn w:val="Normal"/>
    <w:pPr>
      <w:spacing w:before="280" w:after="280"/>
    </w:pPr>
    <w:rPr>
      <w:rFonts w:ascii="Times New Roman" w:hAnsi="Times New Roman"/>
      <w:sz w:val="24"/>
    </w:rPr>
  </w:style>
  <w:style w:type="paragraph" w:styleId="TM1">
    <w:name w:val="toc 1"/>
    <w:basedOn w:val="Normal"/>
    <w:uiPriority w:val="39"/>
    <w:pPr>
      <w:tabs>
        <w:tab w:val="right" w:leader="dot" w:pos="9638"/>
      </w:tabs>
    </w:pPr>
    <w:rPr>
      <w:rFonts w:ascii="Times New Roman" w:hAnsi="Times New Roman"/>
      <w:sz w:val="24"/>
    </w:rPr>
  </w:style>
  <w:style w:type="paragraph" w:customStyle="1" w:styleId="StyleTitre1Avant0ptAprs0ptBasSimpleAutomatiq">
    <w:name w:val="Style Titre 1 + Avant : 0 pt Après : 0 pt Bas: (Simple Automatiq..."/>
    <w:basedOn w:val="Titre1"/>
    <w:pPr>
      <w:numPr>
        <w:numId w:val="0"/>
      </w:numPr>
      <w:pBdr>
        <w:bottom w:val="single" w:sz="4" w:space="1" w:color="000000"/>
      </w:pBdr>
      <w:spacing w:before="0" w:after="0"/>
    </w:pPr>
    <w:rPr>
      <w:sz w:val="28"/>
      <w:szCs w:val="20"/>
    </w:rPr>
  </w:style>
  <w:style w:type="paragraph" w:styleId="TM2">
    <w:name w:val="toc 2"/>
    <w:basedOn w:val="Normal"/>
    <w:uiPriority w:val="39"/>
    <w:pPr>
      <w:tabs>
        <w:tab w:val="right" w:leader="dot" w:pos="9355"/>
      </w:tabs>
      <w:ind w:left="200"/>
    </w:pPr>
  </w:style>
  <w:style w:type="paragraph" w:customStyle="1" w:styleId="Default">
    <w:name w:val="Default"/>
    <w:pPr>
      <w:suppressAutoHyphens/>
    </w:pPr>
    <w:rPr>
      <w:rFonts w:ascii="Calibri" w:eastAsia="MS Mincho" w:hAnsi="Calibri" w:cs="Calibri"/>
      <w:color w:val="000000"/>
      <w:kern w:val="1"/>
      <w:sz w:val="24"/>
      <w:szCs w:val="24"/>
      <w:lang w:eastAsia="ar-SA"/>
    </w:rPr>
  </w:style>
  <w:style w:type="paragraph" w:customStyle="1" w:styleId="entretiens-annexes">
    <w:name w:val="entretiens-annexes"/>
    <w:basedOn w:val="Normal"/>
    <w:pPr>
      <w:tabs>
        <w:tab w:val="left" w:pos="0"/>
        <w:tab w:val="left" w:pos="709"/>
      </w:tabs>
    </w:pPr>
    <w:rPr>
      <w:rFonts w:ascii="Times New Roman" w:hAnsi="Times New Roman" w:cs="Arial"/>
      <w:szCs w:val="22"/>
    </w:rPr>
  </w:style>
  <w:style w:type="paragraph" w:styleId="TM3">
    <w:name w:val="toc 3"/>
    <w:basedOn w:val="Normal"/>
    <w:pPr>
      <w:tabs>
        <w:tab w:val="right" w:leader="dot" w:pos="9072"/>
      </w:tabs>
      <w:ind w:left="440"/>
    </w:pPr>
  </w:style>
  <w:style w:type="paragraph" w:customStyle="1" w:styleId="Textedebulles1">
    <w:name w:val="Texte de bulles1"/>
    <w:basedOn w:val="Normal"/>
    <w:rPr>
      <w:rFonts w:ascii="Arial" w:hAnsi="Arial"/>
      <w:sz w:val="18"/>
      <w:szCs w:val="18"/>
      <w:lang w:val="en-US"/>
    </w:rPr>
  </w:style>
  <w:style w:type="paragraph" w:customStyle="1" w:styleId="Grillemoyenne21">
    <w:name w:val="Grille moyenne 21"/>
    <w:pPr>
      <w:suppressAutoHyphens/>
    </w:pPr>
    <w:rPr>
      <w:rFonts w:ascii="Calibri" w:eastAsia="Calibri" w:hAnsi="Calibri"/>
      <w:kern w:val="1"/>
      <w:sz w:val="22"/>
      <w:szCs w:val="22"/>
      <w:lang w:eastAsia="ar-SA"/>
    </w:rPr>
  </w:style>
  <w:style w:type="paragraph" w:customStyle="1" w:styleId="Notedefin1">
    <w:name w:val="Note de fin1"/>
    <w:basedOn w:val="Normal"/>
    <w:pPr>
      <w:suppressAutoHyphens w:val="0"/>
      <w:spacing w:before="120"/>
    </w:pPr>
    <w:rPr>
      <w:rFonts w:ascii="Arial" w:hAnsi="Arial"/>
      <w:sz w:val="24"/>
      <w:lang w:val="en-US"/>
    </w:rPr>
  </w:style>
  <w:style w:type="paragraph" w:customStyle="1" w:styleId="Listecouleur-Accent11">
    <w:name w:val="Liste couleur - Accent 11"/>
    <w:basedOn w:val="Normal"/>
    <w:pPr>
      <w:ind w:left="708"/>
    </w:pPr>
  </w:style>
  <w:style w:type="paragraph" w:customStyle="1" w:styleId="Paragraphestandard">
    <w:name w:val="[Paragraphe standard]"/>
    <w:basedOn w:val="Normal"/>
    <w:pPr>
      <w:widowControl w:val="0"/>
      <w:suppressAutoHyphens w:val="0"/>
      <w:spacing w:line="288" w:lineRule="auto"/>
      <w:jc w:val="left"/>
    </w:pPr>
    <w:rPr>
      <w:rFonts w:ascii="MinionPro-Regular" w:hAnsi="MinionPro-Regular" w:cs="MinionPro-Regular"/>
      <w:color w:val="000000"/>
      <w:sz w:val="24"/>
    </w:rPr>
  </w:style>
  <w:style w:type="paragraph" w:customStyle="1" w:styleId="Paragraphedeliste1">
    <w:name w:val="Paragraphe de liste1"/>
    <w:basedOn w:val="Normal"/>
    <w:pPr>
      <w:ind w:left="720"/>
    </w:pPr>
  </w:style>
  <w:style w:type="character" w:styleId="Lienhypertextesuivivisit">
    <w:name w:val="FollowedHyperlink"/>
    <w:rsid w:val="00F07345"/>
    <w:rPr>
      <w:color w:val="800080"/>
      <w:u w:val="single"/>
    </w:rPr>
  </w:style>
  <w:style w:type="character" w:customStyle="1" w:styleId="ircsu">
    <w:name w:val="irc_su"/>
    <w:basedOn w:val="Policepardfaut"/>
    <w:rsid w:val="007B0895"/>
  </w:style>
  <w:style w:type="paragraph" w:styleId="Paragraphedeliste">
    <w:name w:val="List Paragraph"/>
    <w:basedOn w:val="Normal"/>
    <w:uiPriority w:val="34"/>
    <w:qFormat/>
    <w:rsid w:val="00F77EBF"/>
    <w:pPr>
      <w:ind w:left="708"/>
    </w:pPr>
  </w:style>
  <w:style w:type="paragraph" w:styleId="Textedebulles">
    <w:name w:val="Balloon Text"/>
    <w:basedOn w:val="Normal"/>
    <w:link w:val="TextedebullesCar1"/>
    <w:semiHidden/>
    <w:unhideWhenUsed/>
    <w:rsid w:val="00C02D61"/>
    <w:rPr>
      <w:rFonts w:ascii="Arial" w:hAnsi="Arial" w:cs="Arial"/>
      <w:sz w:val="18"/>
      <w:szCs w:val="18"/>
    </w:rPr>
  </w:style>
  <w:style w:type="character" w:customStyle="1" w:styleId="TextedebullesCar1">
    <w:name w:val="Texte de bulles Car1"/>
    <w:basedOn w:val="Policepardfaut"/>
    <w:link w:val="Textedebulles"/>
    <w:semiHidden/>
    <w:rsid w:val="00C02D61"/>
    <w:rPr>
      <w:rFonts w:ascii="Arial" w:hAnsi="Arial" w:cs="Arial"/>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448">
      <w:bodyDiv w:val="1"/>
      <w:marLeft w:val="0"/>
      <w:marRight w:val="0"/>
      <w:marTop w:val="0"/>
      <w:marBottom w:val="0"/>
      <w:divBdr>
        <w:top w:val="none" w:sz="0" w:space="0" w:color="auto"/>
        <w:left w:val="none" w:sz="0" w:space="0" w:color="auto"/>
        <w:bottom w:val="none" w:sz="0" w:space="0" w:color="auto"/>
        <w:right w:val="none" w:sz="0" w:space="0" w:color="auto"/>
      </w:divBdr>
    </w:div>
    <w:div w:id="463038726">
      <w:bodyDiv w:val="1"/>
      <w:marLeft w:val="0"/>
      <w:marRight w:val="0"/>
      <w:marTop w:val="0"/>
      <w:marBottom w:val="0"/>
      <w:divBdr>
        <w:top w:val="none" w:sz="0" w:space="0" w:color="auto"/>
        <w:left w:val="none" w:sz="0" w:space="0" w:color="auto"/>
        <w:bottom w:val="none" w:sz="0" w:space="0" w:color="auto"/>
        <w:right w:val="none" w:sz="0" w:space="0" w:color="auto"/>
      </w:divBdr>
    </w:div>
    <w:div w:id="499858329">
      <w:bodyDiv w:val="1"/>
      <w:marLeft w:val="0"/>
      <w:marRight w:val="0"/>
      <w:marTop w:val="0"/>
      <w:marBottom w:val="0"/>
      <w:divBdr>
        <w:top w:val="none" w:sz="0" w:space="0" w:color="auto"/>
        <w:left w:val="none" w:sz="0" w:space="0" w:color="auto"/>
        <w:bottom w:val="none" w:sz="0" w:space="0" w:color="auto"/>
        <w:right w:val="none" w:sz="0" w:space="0" w:color="auto"/>
      </w:divBdr>
    </w:div>
    <w:div w:id="675811689">
      <w:bodyDiv w:val="1"/>
      <w:marLeft w:val="0"/>
      <w:marRight w:val="0"/>
      <w:marTop w:val="0"/>
      <w:marBottom w:val="0"/>
      <w:divBdr>
        <w:top w:val="none" w:sz="0" w:space="0" w:color="auto"/>
        <w:left w:val="none" w:sz="0" w:space="0" w:color="auto"/>
        <w:bottom w:val="none" w:sz="0" w:space="0" w:color="auto"/>
        <w:right w:val="none" w:sz="0" w:space="0" w:color="auto"/>
      </w:divBdr>
    </w:div>
    <w:div w:id="682898006">
      <w:bodyDiv w:val="1"/>
      <w:marLeft w:val="0"/>
      <w:marRight w:val="0"/>
      <w:marTop w:val="0"/>
      <w:marBottom w:val="0"/>
      <w:divBdr>
        <w:top w:val="none" w:sz="0" w:space="0" w:color="auto"/>
        <w:left w:val="none" w:sz="0" w:space="0" w:color="auto"/>
        <w:bottom w:val="none" w:sz="0" w:space="0" w:color="auto"/>
        <w:right w:val="none" w:sz="0" w:space="0" w:color="auto"/>
      </w:divBdr>
    </w:div>
    <w:div w:id="762337090">
      <w:bodyDiv w:val="1"/>
      <w:marLeft w:val="0"/>
      <w:marRight w:val="0"/>
      <w:marTop w:val="0"/>
      <w:marBottom w:val="0"/>
      <w:divBdr>
        <w:top w:val="none" w:sz="0" w:space="0" w:color="auto"/>
        <w:left w:val="none" w:sz="0" w:space="0" w:color="auto"/>
        <w:bottom w:val="none" w:sz="0" w:space="0" w:color="auto"/>
        <w:right w:val="none" w:sz="0" w:space="0" w:color="auto"/>
      </w:divBdr>
      <w:divsChild>
        <w:div w:id="1375883751">
          <w:marLeft w:val="0"/>
          <w:marRight w:val="0"/>
          <w:marTop w:val="0"/>
          <w:marBottom w:val="0"/>
          <w:divBdr>
            <w:top w:val="none" w:sz="0" w:space="0" w:color="auto"/>
            <w:left w:val="none" w:sz="0" w:space="0" w:color="auto"/>
            <w:bottom w:val="none" w:sz="0" w:space="0" w:color="auto"/>
            <w:right w:val="none" w:sz="0" w:space="0" w:color="auto"/>
          </w:divBdr>
        </w:div>
      </w:divsChild>
    </w:div>
    <w:div w:id="821191113">
      <w:bodyDiv w:val="1"/>
      <w:marLeft w:val="0"/>
      <w:marRight w:val="0"/>
      <w:marTop w:val="0"/>
      <w:marBottom w:val="0"/>
      <w:divBdr>
        <w:top w:val="none" w:sz="0" w:space="0" w:color="auto"/>
        <w:left w:val="none" w:sz="0" w:space="0" w:color="auto"/>
        <w:bottom w:val="none" w:sz="0" w:space="0" w:color="auto"/>
        <w:right w:val="none" w:sz="0" w:space="0" w:color="auto"/>
      </w:divBdr>
    </w:div>
    <w:div w:id="833031709">
      <w:bodyDiv w:val="1"/>
      <w:marLeft w:val="0"/>
      <w:marRight w:val="0"/>
      <w:marTop w:val="0"/>
      <w:marBottom w:val="0"/>
      <w:divBdr>
        <w:top w:val="none" w:sz="0" w:space="0" w:color="auto"/>
        <w:left w:val="none" w:sz="0" w:space="0" w:color="auto"/>
        <w:bottom w:val="none" w:sz="0" w:space="0" w:color="auto"/>
        <w:right w:val="none" w:sz="0" w:space="0" w:color="auto"/>
      </w:divBdr>
    </w:div>
    <w:div w:id="897127645">
      <w:bodyDiv w:val="1"/>
      <w:marLeft w:val="0"/>
      <w:marRight w:val="0"/>
      <w:marTop w:val="0"/>
      <w:marBottom w:val="0"/>
      <w:divBdr>
        <w:top w:val="none" w:sz="0" w:space="0" w:color="auto"/>
        <w:left w:val="none" w:sz="0" w:space="0" w:color="auto"/>
        <w:bottom w:val="none" w:sz="0" w:space="0" w:color="auto"/>
        <w:right w:val="none" w:sz="0" w:space="0" w:color="auto"/>
      </w:divBdr>
    </w:div>
    <w:div w:id="1012492321">
      <w:bodyDiv w:val="1"/>
      <w:marLeft w:val="0"/>
      <w:marRight w:val="0"/>
      <w:marTop w:val="0"/>
      <w:marBottom w:val="0"/>
      <w:divBdr>
        <w:top w:val="none" w:sz="0" w:space="0" w:color="auto"/>
        <w:left w:val="none" w:sz="0" w:space="0" w:color="auto"/>
        <w:bottom w:val="none" w:sz="0" w:space="0" w:color="auto"/>
        <w:right w:val="none" w:sz="0" w:space="0" w:color="auto"/>
      </w:divBdr>
      <w:divsChild>
        <w:div w:id="419566315">
          <w:marLeft w:val="0"/>
          <w:marRight w:val="0"/>
          <w:marTop w:val="0"/>
          <w:marBottom w:val="0"/>
          <w:divBdr>
            <w:top w:val="none" w:sz="0" w:space="0" w:color="auto"/>
            <w:left w:val="none" w:sz="0" w:space="0" w:color="auto"/>
            <w:bottom w:val="none" w:sz="0" w:space="0" w:color="auto"/>
            <w:right w:val="none" w:sz="0" w:space="0" w:color="auto"/>
          </w:divBdr>
          <w:divsChild>
            <w:div w:id="1296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32337">
      <w:bodyDiv w:val="1"/>
      <w:marLeft w:val="0"/>
      <w:marRight w:val="0"/>
      <w:marTop w:val="0"/>
      <w:marBottom w:val="0"/>
      <w:divBdr>
        <w:top w:val="none" w:sz="0" w:space="0" w:color="auto"/>
        <w:left w:val="none" w:sz="0" w:space="0" w:color="auto"/>
        <w:bottom w:val="none" w:sz="0" w:space="0" w:color="auto"/>
        <w:right w:val="none" w:sz="0" w:space="0" w:color="auto"/>
      </w:divBdr>
    </w:div>
    <w:div w:id="1180116953">
      <w:bodyDiv w:val="1"/>
      <w:marLeft w:val="0"/>
      <w:marRight w:val="0"/>
      <w:marTop w:val="0"/>
      <w:marBottom w:val="0"/>
      <w:divBdr>
        <w:top w:val="none" w:sz="0" w:space="0" w:color="auto"/>
        <w:left w:val="none" w:sz="0" w:space="0" w:color="auto"/>
        <w:bottom w:val="none" w:sz="0" w:space="0" w:color="auto"/>
        <w:right w:val="none" w:sz="0" w:space="0" w:color="auto"/>
      </w:divBdr>
    </w:div>
    <w:div w:id="1393845734">
      <w:bodyDiv w:val="1"/>
      <w:marLeft w:val="0"/>
      <w:marRight w:val="0"/>
      <w:marTop w:val="0"/>
      <w:marBottom w:val="0"/>
      <w:divBdr>
        <w:top w:val="none" w:sz="0" w:space="0" w:color="auto"/>
        <w:left w:val="none" w:sz="0" w:space="0" w:color="auto"/>
        <w:bottom w:val="none" w:sz="0" w:space="0" w:color="auto"/>
        <w:right w:val="none" w:sz="0" w:space="0" w:color="auto"/>
      </w:divBdr>
      <w:divsChild>
        <w:div w:id="69234107">
          <w:marLeft w:val="0"/>
          <w:marRight w:val="0"/>
          <w:marTop w:val="0"/>
          <w:marBottom w:val="0"/>
          <w:divBdr>
            <w:top w:val="none" w:sz="0" w:space="0" w:color="auto"/>
            <w:left w:val="none" w:sz="0" w:space="0" w:color="auto"/>
            <w:bottom w:val="none" w:sz="0" w:space="0" w:color="auto"/>
            <w:right w:val="none" w:sz="0" w:space="0" w:color="auto"/>
          </w:divBdr>
          <w:divsChild>
            <w:div w:id="303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2040">
      <w:bodyDiv w:val="1"/>
      <w:marLeft w:val="0"/>
      <w:marRight w:val="0"/>
      <w:marTop w:val="0"/>
      <w:marBottom w:val="0"/>
      <w:divBdr>
        <w:top w:val="none" w:sz="0" w:space="0" w:color="auto"/>
        <w:left w:val="none" w:sz="0" w:space="0" w:color="auto"/>
        <w:bottom w:val="none" w:sz="0" w:space="0" w:color="auto"/>
        <w:right w:val="none" w:sz="0" w:space="0" w:color="auto"/>
      </w:divBdr>
      <w:divsChild>
        <w:div w:id="955063924">
          <w:marLeft w:val="0"/>
          <w:marRight w:val="0"/>
          <w:marTop w:val="0"/>
          <w:marBottom w:val="0"/>
          <w:divBdr>
            <w:top w:val="none" w:sz="0" w:space="0" w:color="auto"/>
            <w:left w:val="none" w:sz="0" w:space="0" w:color="auto"/>
            <w:bottom w:val="none" w:sz="0" w:space="0" w:color="auto"/>
            <w:right w:val="none" w:sz="0" w:space="0" w:color="auto"/>
          </w:divBdr>
          <w:divsChild>
            <w:div w:id="19139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7064">
      <w:bodyDiv w:val="1"/>
      <w:marLeft w:val="0"/>
      <w:marRight w:val="0"/>
      <w:marTop w:val="0"/>
      <w:marBottom w:val="0"/>
      <w:divBdr>
        <w:top w:val="none" w:sz="0" w:space="0" w:color="auto"/>
        <w:left w:val="none" w:sz="0" w:space="0" w:color="auto"/>
        <w:bottom w:val="none" w:sz="0" w:space="0" w:color="auto"/>
        <w:right w:val="none" w:sz="0" w:space="0" w:color="auto"/>
      </w:divBdr>
    </w:div>
    <w:div w:id="1691838857">
      <w:bodyDiv w:val="1"/>
      <w:marLeft w:val="0"/>
      <w:marRight w:val="0"/>
      <w:marTop w:val="0"/>
      <w:marBottom w:val="0"/>
      <w:divBdr>
        <w:top w:val="none" w:sz="0" w:space="0" w:color="auto"/>
        <w:left w:val="none" w:sz="0" w:space="0" w:color="auto"/>
        <w:bottom w:val="none" w:sz="0" w:space="0" w:color="auto"/>
        <w:right w:val="none" w:sz="0" w:space="0" w:color="auto"/>
      </w:divBdr>
    </w:div>
    <w:div w:id="1765298402">
      <w:bodyDiv w:val="1"/>
      <w:marLeft w:val="0"/>
      <w:marRight w:val="0"/>
      <w:marTop w:val="0"/>
      <w:marBottom w:val="0"/>
      <w:divBdr>
        <w:top w:val="none" w:sz="0" w:space="0" w:color="auto"/>
        <w:left w:val="none" w:sz="0" w:space="0" w:color="auto"/>
        <w:bottom w:val="none" w:sz="0" w:space="0" w:color="auto"/>
        <w:right w:val="none" w:sz="0" w:space="0" w:color="auto"/>
      </w:divBdr>
      <w:divsChild>
        <w:div w:id="19824051">
          <w:marLeft w:val="0"/>
          <w:marRight w:val="0"/>
          <w:marTop w:val="0"/>
          <w:marBottom w:val="0"/>
          <w:divBdr>
            <w:top w:val="none" w:sz="0" w:space="0" w:color="auto"/>
            <w:left w:val="none" w:sz="0" w:space="0" w:color="auto"/>
            <w:bottom w:val="none" w:sz="0" w:space="0" w:color="auto"/>
            <w:right w:val="none" w:sz="0" w:space="0" w:color="auto"/>
          </w:divBdr>
          <w:divsChild>
            <w:div w:id="1050229097">
              <w:marLeft w:val="0"/>
              <w:marRight w:val="0"/>
              <w:marTop w:val="0"/>
              <w:marBottom w:val="0"/>
              <w:divBdr>
                <w:top w:val="none" w:sz="0" w:space="0" w:color="auto"/>
                <w:left w:val="none" w:sz="0" w:space="0" w:color="auto"/>
                <w:bottom w:val="none" w:sz="0" w:space="0" w:color="auto"/>
                <w:right w:val="none" w:sz="0" w:space="0" w:color="auto"/>
              </w:divBdr>
              <w:divsChild>
                <w:div w:id="20901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5730">
          <w:marLeft w:val="0"/>
          <w:marRight w:val="0"/>
          <w:marTop w:val="0"/>
          <w:marBottom w:val="0"/>
          <w:divBdr>
            <w:top w:val="none" w:sz="0" w:space="0" w:color="auto"/>
            <w:left w:val="none" w:sz="0" w:space="0" w:color="auto"/>
            <w:bottom w:val="none" w:sz="0" w:space="0" w:color="auto"/>
            <w:right w:val="none" w:sz="0" w:space="0" w:color="auto"/>
          </w:divBdr>
          <w:divsChild>
            <w:div w:id="1427799524">
              <w:marLeft w:val="0"/>
              <w:marRight w:val="0"/>
              <w:marTop w:val="0"/>
              <w:marBottom w:val="0"/>
              <w:divBdr>
                <w:top w:val="none" w:sz="0" w:space="0" w:color="auto"/>
                <w:left w:val="none" w:sz="0" w:space="0" w:color="auto"/>
                <w:bottom w:val="none" w:sz="0" w:space="0" w:color="auto"/>
                <w:right w:val="none" w:sz="0" w:space="0" w:color="auto"/>
              </w:divBdr>
              <w:divsChild>
                <w:div w:id="1803188234">
                  <w:marLeft w:val="0"/>
                  <w:marRight w:val="0"/>
                  <w:marTop w:val="0"/>
                  <w:marBottom w:val="0"/>
                  <w:divBdr>
                    <w:top w:val="none" w:sz="0" w:space="0" w:color="auto"/>
                    <w:left w:val="none" w:sz="0" w:space="0" w:color="auto"/>
                    <w:bottom w:val="none" w:sz="0" w:space="0" w:color="auto"/>
                    <w:right w:val="none" w:sz="0" w:space="0" w:color="auto"/>
                  </w:divBdr>
                  <w:divsChild>
                    <w:div w:id="2118138753">
                      <w:marLeft w:val="0"/>
                      <w:marRight w:val="0"/>
                      <w:marTop w:val="0"/>
                      <w:marBottom w:val="0"/>
                      <w:divBdr>
                        <w:top w:val="none" w:sz="0" w:space="0" w:color="auto"/>
                        <w:left w:val="none" w:sz="0" w:space="0" w:color="auto"/>
                        <w:bottom w:val="none" w:sz="0" w:space="0" w:color="auto"/>
                        <w:right w:val="none" w:sz="0" w:space="0" w:color="auto"/>
                      </w:divBdr>
                      <w:divsChild>
                        <w:div w:id="19034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4487">
          <w:marLeft w:val="0"/>
          <w:marRight w:val="0"/>
          <w:marTop w:val="0"/>
          <w:marBottom w:val="0"/>
          <w:divBdr>
            <w:top w:val="none" w:sz="0" w:space="0" w:color="auto"/>
            <w:left w:val="none" w:sz="0" w:space="0" w:color="auto"/>
            <w:bottom w:val="none" w:sz="0" w:space="0" w:color="auto"/>
            <w:right w:val="none" w:sz="0" w:space="0" w:color="auto"/>
          </w:divBdr>
          <w:divsChild>
            <w:div w:id="959267755">
              <w:marLeft w:val="0"/>
              <w:marRight w:val="0"/>
              <w:marTop w:val="0"/>
              <w:marBottom w:val="0"/>
              <w:divBdr>
                <w:top w:val="none" w:sz="0" w:space="0" w:color="auto"/>
                <w:left w:val="none" w:sz="0" w:space="0" w:color="auto"/>
                <w:bottom w:val="none" w:sz="0" w:space="0" w:color="auto"/>
                <w:right w:val="none" w:sz="0" w:space="0" w:color="auto"/>
              </w:divBdr>
            </w:div>
            <w:div w:id="1651054752">
              <w:marLeft w:val="0"/>
              <w:marRight w:val="0"/>
              <w:marTop w:val="0"/>
              <w:marBottom w:val="0"/>
              <w:divBdr>
                <w:top w:val="none" w:sz="0" w:space="0" w:color="auto"/>
                <w:left w:val="none" w:sz="0" w:space="0" w:color="auto"/>
                <w:bottom w:val="none" w:sz="0" w:space="0" w:color="auto"/>
                <w:right w:val="none" w:sz="0" w:space="0" w:color="auto"/>
              </w:divBdr>
              <w:divsChild>
                <w:div w:id="4031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28890">
      <w:bodyDiv w:val="1"/>
      <w:marLeft w:val="0"/>
      <w:marRight w:val="0"/>
      <w:marTop w:val="0"/>
      <w:marBottom w:val="0"/>
      <w:divBdr>
        <w:top w:val="none" w:sz="0" w:space="0" w:color="auto"/>
        <w:left w:val="none" w:sz="0" w:space="0" w:color="auto"/>
        <w:bottom w:val="none" w:sz="0" w:space="0" w:color="auto"/>
        <w:right w:val="none" w:sz="0" w:space="0" w:color="auto"/>
      </w:divBdr>
      <w:divsChild>
        <w:div w:id="1464426059">
          <w:marLeft w:val="0"/>
          <w:marRight w:val="0"/>
          <w:marTop w:val="0"/>
          <w:marBottom w:val="0"/>
          <w:divBdr>
            <w:top w:val="none" w:sz="0" w:space="0" w:color="auto"/>
            <w:left w:val="none" w:sz="0" w:space="0" w:color="auto"/>
            <w:bottom w:val="none" w:sz="0" w:space="0" w:color="auto"/>
            <w:right w:val="none" w:sz="0" w:space="0" w:color="auto"/>
          </w:divBdr>
          <w:divsChild>
            <w:div w:id="1565751300">
              <w:marLeft w:val="0"/>
              <w:marRight w:val="0"/>
              <w:marTop w:val="0"/>
              <w:marBottom w:val="0"/>
              <w:divBdr>
                <w:top w:val="none" w:sz="0" w:space="0" w:color="auto"/>
                <w:left w:val="none" w:sz="0" w:space="0" w:color="auto"/>
                <w:bottom w:val="none" w:sz="0" w:space="0" w:color="auto"/>
                <w:right w:val="none" w:sz="0" w:space="0" w:color="auto"/>
              </w:divBdr>
              <w:divsChild>
                <w:div w:id="15059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9116">
          <w:marLeft w:val="0"/>
          <w:marRight w:val="0"/>
          <w:marTop w:val="0"/>
          <w:marBottom w:val="0"/>
          <w:divBdr>
            <w:top w:val="none" w:sz="0" w:space="0" w:color="auto"/>
            <w:left w:val="none" w:sz="0" w:space="0" w:color="auto"/>
            <w:bottom w:val="none" w:sz="0" w:space="0" w:color="auto"/>
            <w:right w:val="none" w:sz="0" w:space="0" w:color="auto"/>
          </w:divBdr>
          <w:divsChild>
            <w:div w:id="121852515">
              <w:marLeft w:val="0"/>
              <w:marRight w:val="0"/>
              <w:marTop w:val="0"/>
              <w:marBottom w:val="0"/>
              <w:divBdr>
                <w:top w:val="none" w:sz="0" w:space="0" w:color="auto"/>
                <w:left w:val="none" w:sz="0" w:space="0" w:color="auto"/>
                <w:bottom w:val="none" w:sz="0" w:space="0" w:color="auto"/>
                <w:right w:val="none" w:sz="0" w:space="0" w:color="auto"/>
              </w:divBdr>
            </w:div>
            <w:div w:id="1438409247">
              <w:marLeft w:val="0"/>
              <w:marRight w:val="0"/>
              <w:marTop w:val="0"/>
              <w:marBottom w:val="0"/>
              <w:divBdr>
                <w:top w:val="none" w:sz="0" w:space="0" w:color="auto"/>
                <w:left w:val="none" w:sz="0" w:space="0" w:color="auto"/>
                <w:bottom w:val="none" w:sz="0" w:space="0" w:color="auto"/>
                <w:right w:val="none" w:sz="0" w:space="0" w:color="auto"/>
              </w:divBdr>
              <w:divsChild>
                <w:div w:id="13434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13</Pages>
  <Words>4628</Words>
  <Characters>25457</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Studio J</vt:lpstr>
    </vt:vector>
  </TitlesOfParts>
  <Company/>
  <LinksUpToDate>false</LinksUpToDate>
  <CharactersWithSpaces>30025</CharactersWithSpaces>
  <SharedDoc>false</SharedDoc>
  <HLinks>
    <vt:vector size="84" baseType="variant">
      <vt:variant>
        <vt:i4>5505038</vt:i4>
      </vt:variant>
      <vt:variant>
        <vt:i4>42</vt:i4>
      </vt:variant>
      <vt:variant>
        <vt:i4>0</vt:i4>
      </vt:variant>
      <vt:variant>
        <vt:i4>5</vt:i4>
      </vt:variant>
      <vt:variant>
        <vt:lpwstr>http://www.frac-centre.fr/upload/document/pedagogique/2015/FILE_551bf774a16a0_peda_15_thema_eaux.pdf/peda_15_thema_eaux.pdf</vt:lpwstr>
      </vt:variant>
      <vt:variant>
        <vt:lpwstr/>
      </vt:variant>
      <vt:variant>
        <vt:i4>6422624</vt:i4>
      </vt:variant>
      <vt:variant>
        <vt:i4>39</vt:i4>
      </vt:variant>
      <vt:variant>
        <vt:i4>0</vt:i4>
      </vt:variant>
      <vt:variant>
        <vt:i4>5</vt:i4>
      </vt:variant>
      <vt:variant>
        <vt:lpwstr>http://mes.marnelavallee.archi.fr/mes/072010318.pdf</vt:lpwstr>
      </vt:variant>
      <vt:variant>
        <vt:lpwstr/>
      </vt:variant>
      <vt:variant>
        <vt:i4>1835062</vt:i4>
      </vt:variant>
      <vt:variant>
        <vt:i4>36</vt:i4>
      </vt:variant>
      <vt:variant>
        <vt:i4>0</vt:i4>
      </vt:variant>
      <vt:variant>
        <vt:i4>5</vt:i4>
      </vt:variant>
      <vt:variant>
        <vt:lpwstr/>
      </vt:variant>
      <vt:variant>
        <vt:lpwstr>_Toc505348208</vt:lpwstr>
      </vt:variant>
      <vt:variant>
        <vt:i4>5832748</vt:i4>
      </vt:variant>
      <vt:variant>
        <vt:i4>32</vt:i4>
      </vt:variant>
      <vt:variant>
        <vt:i4>0</vt:i4>
      </vt:variant>
      <vt:variant>
        <vt:i4>5</vt:i4>
      </vt:variant>
      <vt:variant>
        <vt:lpwstr/>
      </vt:variant>
      <vt:variant>
        <vt:lpwstr>__RefHeading__1429_1120436978</vt:lpwstr>
      </vt:variant>
      <vt:variant>
        <vt:i4>5701676</vt:i4>
      </vt:variant>
      <vt:variant>
        <vt:i4>29</vt:i4>
      </vt:variant>
      <vt:variant>
        <vt:i4>0</vt:i4>
      </vt:variant>
      <vt:variant>
        <vt:i4>5</vt:i4>
      </vt:variant>
      <vt:variant>
        <vt:lpwstr/>
      </vt:variant>
      <vt:variant>
        <vt:lpwstr>__RefHeading__1427_1120436978</vt:lpwstr>
      </vt:variant>
      <vt:variant>
        <vt:i4>5570604</vt:i4>
      </vt:variant>
      <vt:variant>
        <vt:i4>26</vt:i4>
      </vt:variant>
      <vt:variant>
        <vt:i4>0</vt:i4>
      </vt:variant>
      <vt:variant>
        <vt:i4>5</vt:i4>
      </vt:variant>
      <vt:variant>
        <vt:lpwstr/>
      </vt:variant>
      <vt:variant>
        <vt:lpwstr>__RefHeading__1425_1120436978</vt:lpwstr>
      </vt:variant>
      <vt:variant>
        <vt:i4>5439532</vt:i4>
      </vt:variant>
      <vt:variant>
        <vt:i4>23</vt:i4>
      </vt:variant>
      <vt:variant>
        <vt:i4>0</vt:i4>
      </vt:variant>
      <vt:variant>
        <vt:i4>5</vt:i4>
      </vt:variant>
      <vt:variant>
        <vt:lpwstr/>
      </vt:variant>
      <vt:variant>
        <vt:lpwstr>__RefHeading__1423_1120436978</vt:lpwstr>
      </vt:variant>
      <vt:variant>
        <vt:i4>5308460</vt:i4>
      </vt:variant>
      <vt:variant>
        <vt:i4>20</vt:i4>
      </vt:variant>
      <vt:variant>
        <vt:i4>0</vt:i4>
      </vt:variant>
      <vt:variant>
        <vt:i4>5</vt:i4>
      </vt:variant>
      <vt:variant>
        <vt:lpwstr/>
      </vt:variant>
      <vt:variant>
        <vt:lpwstr>__RefHeading__1421_1120436978</vt:lpwstr>
      </vt:variant>
      <vt:variant>
        <vt:i4>5832751</vt:i4>
      </vt:variant>
      <vt:variant>
        <vt:i4>17</vt:i4>
      </vt:variant>
      <vt:variant>
        <vt:i4>0</vt:i4>
      </vt:variant>
      <vt:variant>
        <vt:i4>5</vt:i4>
      </vt:variant>
      <vt:variant>
        <vt:lpwstr/>
      </vt:variant>
      <vt:variant>
        <vt:lpwstr>__RefHeading__1419_1120436978</vt:lpwstr>
      </vt:variant>
      <vt:variant>
        <vt:i4>5701679</vt:i4>
      </vt:variant>
      <vt:variant>
        <vt:i4>14</vt:i4>
      </vt:variant>
      <vt:variant>
        <vt:i4>0</vt:i4>
      </vt:variant>
      <vt:variant>
        <vt:i4>5</vt:i4>
      </vt:variant>
      <vt:variant>
        <vt:lpwstr/>
      </vt:variant>
      <vt:variant>
        <vt:lpwstr>__RefHeading__1417_1120436978</vt:lpwstr>
      </vt:variant>
      <vt:variant>
        <vt:i4>5570607</vt:i4>
      </vt:variant>
      <vt:variant>
        <vt:i4>11</vt:i4>
      </vt:variant>
      <vt:variant>
        <vt:i4>0</vt:i4>
      </vt:variant>
      <vt:variant>
        <vt:i4>5</vt:i4>
      </vt:variant>
      <vt:variant>
        <vt:lpwstr/>
      </vt:variant>
      <vt:variant>
        <vt:lpwstr>__RefHeading__1415_1120436978</vt:lpwstr>
      </vt:variant>
      <vt:variant>
        <vt:i4>5439535</vt:i4>
      </vt:variant>
      <vt:variant>
        <vt:i4>8</vt:i4>
      </vt:variant>
      <vt:variant>
        <vt:i4>0</vt:i4>
      </vt:variant>
      <vt:variant>
        <vt:i4>5</vt:i4>
      </vt:variant>
      <vt:variant>
        <vt:lpwstr/>
      </vt:variant>
      <vt:variant>
        <vt:lpwstr>__RefHeading__1413_1120436978</vt:lpwstr>
      </vt:variant>
      <vt:variant>
        <vt:i4>5308463</vt:i4>
      </vt:variant>
      <vt:variant>
        <vt:i4>5</vt:i4>
      </vt:variant>
      <vt:variant>
        <vt:i4>0</vt:i4>
      </vt:variant>
      <vt:variant>
        <vt:i4>5</vt:i4>
      </vt:variant>
      <vt:variant>
        <vt:lpwstr/>
      </vt:variant>
      <vt:variant>
        <vt:lpwstr>__RefHeading__1411_1120436978</vt:lpwstr>
      </vt:variant>
      <vt:variant>
        <vt:i4>5832750</vt:i4>
      </vt:variant>
      <vt:variant>
        <vt:i4>2</vt:i4>
      </vt:variant>
      <vt:variant>
        <vt:i4>0</vt:i4>
      </vt:variant>
      <vt:variant>
        <vt:i4>5</vt:i4>
      </vt:variant>
      <vt:variant>
        <vt:lpwstr/>
      </vt:variant>
      <vt:variant>
        <vt:lpwstr>__RefHeading__1409_1120436978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J</dc:title>
  <dc:subject/>
  <dc:creator>ipho</dc:creator>
  <cp:keywords/>
  <cp:lastModifiedBy>JUL&amp;JO</cp:lastModifiedBy>
  <cp:revision>31</cp:revision>
  <cp:lastPrinted>2020-01-22T20:35:00Z</cp:lastPrinted>
  <dcterms:created xsi:type="dcterms:W3CDTF">2020-01-22T16:21:00Z</dcterms:created>
  <dcterms:modified xsi:type="dcterms:W3CDTF">2020-01-27T14:04:00Z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