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58" w:rsidRDefault="00FD77C6">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eastAsia="Times New Roman" w:hAnsi="Times New Roman" w:cs="Times New Roman"/>
          <w:noProof/>
        </w:rPr>
        <mc:AlternateContent>
          <mc:Choice Requires="wps">
            <w:drawing>
              <wp:anchor distT="152400" distB="152400" distL="152400" distR="152400" simplePos="0" relativeHeight="251659264" behindDoc="0" locked="0" layoutInCell="1" allowOverlap="1" wp14:anchorId="3D6402C2" wp14:editId="40CA9622">
                <wp:simplePos x="0" y="0"/>
                <wp:positionH relativeFrom="page">
                  <wp:posOffset>76200</wp:posOffset>
                </wp:positionH>
                <wp:positionV relativeFrom="page">
                  <wp:posOffset>3409950</wp:posOffset>
                </wp:positionV>
                <wp:extent cx="7405370" cy="2711450"/>
                <wp:effectExtent l="0" t="0" r="508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7405370" cy="2711450"/>
                        </a:xfrm>
                        <a:prstGeom prst="rect">
                          <a:avLst/>
                        </a:prstGeom>
                        <a:noFill/>
                        <a:ln w="12700" cap="flat">
                          <a:noFill/>
                          <a:miter lim="400000"/>
                        </a:ln>
                        <a:effectLst/>
                      </wps:spPr>
                      <wps:txbx>
                        <w:txbxContent>
                          <w:p w:rsidR="003F6758" w:rsidRDefault="00206BC5">
                            <w:pPr>
                              <w:pStyle w:val="CorpsA"/>
                              <w:keepLines w:val="0"/>
                              <w:spacing w:before="0" w:after="0"/>
                              <w:ind w:left="0"/>
                              <w:jc w:val="center"/>
                              <w:rPr>
                                <w:rFonts w:ascii="Times New Roman" w:eastAsia="Times New Roman" w:hAnsi="Times New Roman" w:cs="Times New Roman"/>
                                <w:color w:val="7F7F7F"/>
                                <w:sz w:val="40"/>
                                <w:szCs w:val="40"/>
                                <w:u w:color="7F7F7F"/>
                              </w:rPr>
                            </w:pPr>
                            <w:r>
                              <w:rPr>
                                <w:rFonts w:ascii="Times New Roman" w:hAnsi="Times New Roman"/>
                                <w:color w:val="7F7F7F"/>
                                <w:sz w:val="40"/>
                                <w:szCs w:val="40"/>
                                <w:u w:color="7F7F7F"/>
                              </w:rPr>
                              <w:t xml:space="preserve">Accord-cadre pour la </w:t>
                            </w:r>
                            <w:r w:rsidR="001B686A">
                              <w:rPr>
                                <w:rFonts w:ascii="Times New Roman" w:hAnsi="Times New Roman"/>
                                <w:color w:val="7F7F7F"/>
                                <w:sz w:val="40"/>
                                <w:szCs w:val="40"/>
                                <w:u w:color="7F7F7F"/>
                              </w:rPr>
                              <w:t xml:space="preserve">mission de maitrise d'œuvre pour la </w:t>
                            </w:r>
                            <w:bookmarkStart w:id="0" w:name="_GoBack"/>
                            <w:bookmarkEnd w:id="0"/>
                            <w:r>
                              <w:rPr>
                                <w:rFonts w:ascii="Times New Roman" w:hAnsi="Times New Roman"/>
                                <w:color w:val="7F7F7F"/>
                                <w:sz w:val="40"/>
                                <w:szCs w:val="40"/>
                                <w:u w:color="7F7F7F"/>
                              </w:rPr>
                              <w:t xml:space="preserve">création de la </w:t>
                            </w:r>
                            <w:r w:rsidR="00FD77C6">
                              <w:rPr>
                                <w:rFonts w:ascii="Times New Roman" w:hAnsi="Times New Roman"/>
                                <w:color w:val="7F7F7F"/>
                                <w:sz w:val="40"/>
                                <w:szCs w:val="40"/>
                                <w:u w:color="7F7F7F"/>
                              </w:rPr>
                              <w:t>Passerelle Pédagogique</w:t>
                            </w:r>
                            <w:r>
                              <w:rPr>
                                <w:rFonts w:ascii="Times New Roman" w:hAnsi="Times New Roman"/>
                                <w:color w:val="7F7F7F"/>
                                <w:sz w:val="40"/>
                                <w:szCs w:val="40"/>
                                <w:u w:color="7F7F7F"/>
                              </w:rPr>
                              <w:t xml:space="preserve"> dans le Havre du Thar, lieu de découverte du paysage et du milieu</w:t>
                            </w:r>
                          </w:p>
                          <w:p w:rsidR="003F6758" w:rsidRDefault="003F6758">
                            <w:pPr>
                              <w:pStyle w:val="CorpsA"/>
                              <w:keepLines w:val="0"/>
                              <w:spacing w:before="0" w:after="0"/>
                              <w:ind w:left="0"/>
                              <w:jc w:val="center"/>
                              <w:rPr>
                                <w:rFonts w:ascii="Times New Roman" w:eastAsia="Times New Roman" w:hAnsi="Times New Roman" w:cs="Times New Roman"/>
                                <w:color w:val="7F7F7F"/>
                                <w:sz w:val="40"/>
                                <w:szCs w:val="40"/>
                                <w:u w:color="7F7F7F"/>
                              </w:rPr>
                            </w:pPr>
                          </w:p>
                          <w:p w:rsidR="003F6758" w:rsidRDefault="00206BC5">
                            <w:pPr>
                              <w:pStyle w:val="Titretypedo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00"/>
                              <w:jc w:val="center"/>
                              <w:rPr>
                                <w:sz w:val="36"/>
                                <w:szCs w:val="36"/>
                              </w:rPr>
                            </w:pPr>
                            <w:r>
                              <w:rPr>
                                <w:sz w:val="36"/>
                                <w:szCs w:val="36"/>
                              </w:rPr>
                              <w:t>Précisions sur la remise de prestation :</w:t>
                            </w:r>
                          </w:p>
                          <w:p w:rsidR="003F6758" w:rsidRDefault="00206BC5">
                            <w:pPr>
                              <w:pStyle w:val="Titretypedo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00"/>
                              <w:jc w:val="center"/>
                              <w:rPr>
                                <w:sz w:val="44"/>
                                <w:szCs w:val="44"/>
                              </w:rPr>
                            </w:pPr>
                            <w:r>
                              <w:rPr>
                                <w:sz w:val="44"/>
                                <w:szCs w:val="44"/>
                              </w:rPr>
                              <w:t>L’intention de paysage</w:t>
                            </w:r>
                          </w:p>
                          <w:p w:rsidR="003F6758" w:rsidRDefault="003F6758">
                            <w:pPr>
                              <w:pStyle w:val="CorpsA"/>
                              <w:keepLines w:val="0"/>
                              <w:spacing w:before="0" w:after="0"/>
                              <w:ind w:left="0"/>
                              <w:jc w:val="center"/>
                              <w:rPr>
                                <w:rFonts w:ascii="Times New Roman" w:eastAsia="Times New Roman" w:hAnsi="Times New Roman" w:cs="Times New Roman"/>
                                <w:color w:val="7F7F7F"/>
                                <w:sz w:val="48"/>
                                <w:szCs w:val="48"/>
                                <w:u w:color="7F7F7F"/>
                              </w:rPr>
                            </w:pPr>
                          </w:p>
                          <w:p w:rsidR="003F6758" w:rsidRDefault="00206BC5">
                            <w:pPr>
                              <w:pStyle w:val="CorpsA"/>
                              <w:keepLines w:val="0"/>
                              <w:spacing w:before="0" w:after="0"/>
                              <w:ind w:left="0"/>
                              <w:jc w:val="center"/>
                            </w:pPr>
                            <w:r>
                              <w:rPr>
                                <w:rFonts w:ascii="Times New Roman" w:hAnsi="Times New Roman"/>
                                <w:color w:val="7F7F7F"/>
                                <w:sz w:val="24"/>
                                <w:szCs w:val="24"/>
                                <w:u w:color="7F7F7F"/>
                              </w:rPr>
                              <w:t>Janvier 2019</w:t>
                            </w:r>
                          </w:p>
                        </w:txbxContent>
                      </wps:txbx>
                      <wps:bodyPr wrap="square" lIns="0" tIns="0" rIns="0" bIns="0" numCol="1" anchor="t">
                        <a:noAutofit/>
                      </wps:bodyPr>
                    </wps:wsp>
                  </a:graphicData>
                </a:graphic>
                <wp14:sizeRelH relativeFrom="margin">
                  <wp14:pctWidth>0</wp14:pctWidth>
                </wp14:sizeRelH>
              </wp:anchor>
            </w:drawing>
          </mc:Choice>
          <mc:Fallback>
            <w:pict>
              <v:rect id="officeArt object" o:spid="_x0000_s1026" style="position:absolute;left:0;text-align:left;margin-left:6pt;margin-top:268.5pt;width:583.1pt;height:213.5pt;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" filled="f" stroked="f" strokeweight="1pt">
                <v:stroke miterlimit="4"/>
                <v:textbox inset="0,0,0,0">
                  <w:txbxContent>
                    <w:p w:rsidR="003F6758" w:rsidRDefault="00206BC5">
                      <w:pPr>
                        <w:pStyle w:val="CorpsA"/>
                        <w:keepLines w:val="0"/>
                        <w:spacing w:before="0" w:after="0"/>
                        <w:ind w:left="0"/>
                        <w:jc w:val="center"/>
                        <w:rPr>
                          <w:rFonts w:ascii="Times New Roman" w:eastAsia="Times New Roman" w:hAnsi="Times New Roman" w:cs="Times New Roman"/>
                          <w:color w:val="7F7F7F"/>
                          <w:sz w:val="40"/>
                          <w:szCs w:val="40"/>
                          <w:u w:color="7F7F7F"/>
                        </w:rPr>
                      </w:pPr>
                      <w:r>
                        <w:rPr>
                          <w:rFonts w:ascii="Times New Roman" w:hAnsi="Times New Roman"/>
                          <w:color w:val="7F7F7F"/>
                          <w:sz w:val="40"/>
                          <w:szCs w:val="40"/>
                          <w:u w:color="7F7F7F"/>
                        </w:rPr>
                        <w:t xml:space="preserve">Accord-cadre pour la </w:t>
                      </w:r>
                      <w:r w:rsidR="001B686A">
                        <w:rPr>
                          <w:rFonts w:ascii="Times New Roman" w:hAnsi="Times New Roman"/>
                          <w:color w:val="7F7F7F"/>
                          <w:sz w:val="40"/>
                          <w:szCs w:val="40"/>
                          <w:u w:color="7F7F7F"/>
                        </w:rPr>
                        <w:t xml:space="preserve">mission de maitrise d'œuvre pour la </w:t>
                      </w:r>
                      <w:bookmarkStart w:id="1" w:name="_GoBack"/>
                      <w:bookmarkEnd w:id="1"/>
                      <w:r>
                        <w:rPr>
                          <w:rFonts w:ascii="Times New Roman" w:hAnsi="Times New Roman"/>
                          <w:color w:val="7F7F7F"/>
                          <w:sz w:val="40"/>
                          <w:szCs w:val="40"/>
                          <w:u w:color="7F7F7F"/>
                        </w:rPr>
                        <w:t xml:space="preserve">création de la </w:t>
                      </w:r>
                      <w:r w:rsidR="00FD77C6">
                        <w:rPr>
                          <w:rFonts w:ascii="Times New Roman" w:hAnsi="Times New Roman"/>
                          <w:color w:val="7F7F7F"/>
                          <w:sz w:val="40"/>
                          <w:szCs w:val="40"/>
                          <w:u w:color="7F7F7F"/>
                        </w:rPr>
                        <w:t>Passerelle Pédagogique</w:t>
                      </w:r>
                      <w:r>
                        <w:rPr>
                          <w:rFonts w:ascii="Times New Roman" w:hAnsi="Times New Roman"/>
                          <w:color w:val="7F7F7F"/>
                          <w:sz w:val="40"/>
                          <w:szCs w:val="40"/>
                          <w:u w:color="7F7F7F"/>
                        </w:rPr>
                        <w:t xml:space="preserve"> dans le Havre du Thar, lieu de découverte du paysage et du milieu</w:t>
                      </w:r>
                    </w:p>
                    <w:p w:rsidR="003F6758" w:rsidRDefault="003F6758">
                      <w:pPr>
                        <w:pStyle w:val="CorpsA"/>
                        <w:keepLines w:val="0"/>
                        <w:spacing w:before="0" w:after="0"/>
                        <w:ind w:left="0"/>
                        <w:jc w:val="center"/>
                        <w:rPr>
                          <w:rFonts w:ascii="Times New Roman" w:eastAsia="Times New Roman" w:hAnsi="Times New Roman" w:cs="Times New Roman"/>
                          <w:color w:val="7F7F7F"/>
                          <w:sz w:val="40"/>
                          <w:szCs w:val="40"/>
                          <w:u w:color="7F7F7F"/>
                        </w:rPr>
                      </w:pPr>
                    </w:p>
                    <w:p w:rsidR="003F6758" w:rsidRDefault="00206BC5">
                      <w:pPr>
                        <w:pStyle w:val="Titretypedo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00"/>
                        <w:jc w:val="center"/>
                        <w:rPr>
                          <w:sz w:val="36"/>
                          <w:szCs w:val="36"/>
                        </w:rPr>
                      </w:pPr>
                      <w:r>
                        <w:rPr>
                          <w:sz w:val="36"/>
                          <w:szCs w:val="36"/>
                        </w:rPr>
                        <w:t>Précisions sur la remise de prestation :</w:t>
                      </w:r>
                    </w:p>
                    <w:p w:rsidR="003F6758" w:rsidRDefault="00206BC5">
                      <w:pPr>
                        <w:pStyle w:val="Titretypedo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00"/>
                        <w:jc w:val="center"/>
                        <w:rPr>
                          <w:sz w:val="44"/>
                          <w:szCs w:val="44"/>
                        </w:rPr>
                      </w:pPr>
                      <w:r>
                        <w:rPr>
                          <w:sz w:val="44"/>
                          <w:szCs w:val="44"/>
                        </w:rPr>
                        <w:t>L’intention de paysage</w:t>
                      </w:r>
                    </w:p>
                    <w:p w:rsidR="003F6758" w:rsidRDefault="003F6758">
                      <w:pPr>
                        <w:pStyle w:val="CorpsA"/>
                        <w:keepLines w:val="0"/>
                        <w:spacing w:before="0" w:after="0"/>
                        <w:ind w:left="0"/>
                        <w:jc w:val="center"/>
                        <w:rPr>
                          <w:rFonts w:ascii="Times New Roman" w:eastAsia="Times New Roman" w:hAnsi="Times New Roman" w:cs="Times New Roman"/>
                          <w:color w:val="7F7F7F"/>
                          <w:sz w:val="48"/>
                          <w:szCs w:val="48"/>
                          <w:u w:color="7F7F7F"/>
                        </w:rPr>
                      </w:pPr>
                    </w:p>
                    <w:p w:rsidR="003F6758" w:rsidRDefault="00206BC5">
                      <w:pPr>
                        <w:pStyle w:val="CorpsA"/>
                        <w:keepLines w:val="0"/>
                        <w:spacing w:before="0" w:after="0"/>
                        <w:ind w:left="0"/>
                        <w:jc w:val="center"/>
                      </w:pPr>
                      <w:r>
                        <w:rPr>
                          <w:rFonts w:ascii="Times New Roman" w:hAnsi="Times New Roman"/>
                          <w:color w:val="7F7F7F"/>
                          <w:sz w:val="24"/>
                          <w:szCs w:val="24"/>
                          <w:u w:color="7F7F7F"/>
                        </w:rPr>
                        <w:t>Janvier 2019</w:t>
                      </w:r>
                    </w:p>
                  </w:txbxContent>
                </v:textbox>
                <w10:wrap type="square" anchorx="page" anchory="page"/>
              </v:rect>
            </w:pict>
          </mc:Fallback>
        </mc:AlternateContent>
      </w:r>
      <w:r w:rsidR="00206BC5">
        <w:rPr>
          <w:rFonts w:ascii="Times New Roman" w:hAnsi="Times New Roman"/>
          <w:noProof/>
        </w:rPr>
        <mc:AlternateContent>
          <mc:Choice Requires="wps">
            <w:drawing>
              <wp:anchor distT="152400" distB="152400" distL="152400" distR="152400" simplePos="0" relativeHeight="251660288" behindDoc="0" locked="0" layoutInCell="1" allowOverlap="1" wp14:anchorId="7252CD2E" wp14:editId="6D966315">
                <wp:simplePos x="0" y="0"/>
                <wp:positionH relativeFrom="page">
                  <wp:posOffset>709841</wp:posOffset>
                </wp:positionH>
                <wp:positionV relativeFrom="page">
                  <wp:posOffset>738563</wp:posOffset>
                </wp:positionV>
                <wp:extent cx="6116500" cy="38671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16500" cy="386715"/>
                        </a:xfrm>
                        <a:prstGeom prst="rect">
                          <a:avLst/>
                        </a:prstGeom>
                        <a:noFill/>
                        <a:ln w="12700" cap="flat">
                          <a:noFill/>
                          <a:miter lim="400000"/>
                        </a:ln>
                        <a:effectLst/>
                      </wps:spPr>
                      <wps:txbx>
                        <w:txbxContent>
                          <w:p w:rsidR="003F6758" w:rsidRDefault="00206BC5">
                            <w:pPr>
                              <w:pStyle w:val="CorpsA"/>
                              <w:keepLines w:val="0"/>
                              <w:spacing w:before="0" w:after="0"/>
                              <w:ind w:left="0"/>
                              <w:jc w:val="center"/>
                            </w:pPr>
                            <w:r>
                              <w:rPr>
                                <w:rFonts w:ascii="Times New Roman" w:hAnsi="Times New Roman"/>
                                <w:color w:val="7F7F7F"/>
                                <w:sz w:val="40"/>
                                <w:szCs w:val="40"/>
                                <w:u w:color="7F7F7F"/>
                              </w:rPr>
                              <w:t>Commune de Saint-Pair sur mer</w:t>
                            </w:r>
                          </w:p>
                        </w:txbxContent>
                      </wps:txbx>
                      <wps:bodyPr wrap="square" lIns="50800" tIns="50800" rIns="50800" bIns="50800" numCol="1" anchor="t">
                        <a:noAutofit/>
                      </wps:bodyPr>
                    </wps:wsp>
                  </a:graphicData>
                </a:graphic>
              </wp:anchor>
            </w:drawing>
          </mc:Choice>
          <mc:Fallback>
            <w:pict>
              <v:rect id="_x0000_s1027" style="position:absolute;left:0;text-align:left;margin-left:55.9pt;margin-top:58.15pt;width:481.6pt;height:30.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" filled="f" stroked="f" strokeweight="1pt">
                <v:stroke miterlimit="4"/>
                <v:textbox inset="4pt,4pt,4pt,4pt">
                  <w:txbxContent>
                    <w:p w:rsidR="003F6758" w:rsidRDefault="00206BC5">
                      <w:pPr>
                        <w:pStyle w:val="CorpsA"/>
                        <w:keepLines w:val="0"/>
                        <w:spacing w:before="0" w:after="0"/>
                        <w:ind w:left="0"/>
                        <w:jc w:val="center"/>
                        <w:rPr>
                          <w:rFonts w:hint="eastAsia"/>
                        </w:rPr>
                      </w:pPr>
                      <w:r>
                        <w:rPr>
                          <w:rFonts w:ascii="Times New Roman" w:hAnsi="Times New Roman"/>
                          <w:color w:val="7F7F7F"/>
                          <w:sz w:val="40"/>
                          <w:szCs w:val="40"/>
                          <w:u w:color="7F7F7F"/>
                        </w:rPr>
                        <w:t>Commune de Saint-Pair sur mer</w:t>
                      </w:r>
                    </w:p>
                  </w:txbxContent>
                </v:textbox>
                <w10:wrap type="topAndBottom" anchorx="page" anchory="page"/>
              </v:rect>
            </w:pict>
          </mc:Fallback>
        </mc:AlternateContent>
      </w:r>
      <w:r w:rsidR="00206BC5">
        <w:rPr>
          <w:rFonts w:ascii="Arial Unicode MS" w:hAnsi="Arial Unicode MS"/>
        </w:rPr>
        <w:br w:type="page"/>
      </w:r>
    </w:p>
    <w:p w:rsidR="003F6758" w:rsidRDefault="003F6758">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ectPr w:rsidR="003F6758">
          <w:headerReference w:type="even" r:id="rId8"/>
          <w:headerReference w:type="default" r:id="rId9"/>
          <w:footerReference w:type="even" r:id="rId10"/>
          <w:footerReference w:type="default" r:id="rId11"/>
          <w:type w:val="oddPage"/>
          <w:pgSz w:w="11900" w:h="16840"/>
          <w:pgMar w:top="1247" w:right="1134" w:bottom="1247" w:left="1134" w:header="709" w:footer="709" w:gutter="0"/>
          <w:pgNumType w:start="1"/>
          <w:cols w:space="720"/>
        </w:sectPr>
      </w:pPr>
    </w:p>
    <w:p w:rsidR="003F6758" w:rsidRDefault="003F6758">
      <w:pPr>
        <w:pStyle w:val="CorpsA"/>
      </w:pPr>
    </w:p>
    <w:p w:rsidR="003F6758" w:rsidRDefault="00206BC5">
      <w:pPr>
        <w:pStyle w:val="CorpsA"/>
        <w:keepLines w:val="0"/>
        <w:spacing w:before="0" w:after="0"/>
      </w:pPr>
      <w:r>
        <w:rPr>
          <w:rFonts w:ascii="Times New Roman" w:hAnsi="Times New Roman"/>
        </w:rPr>
        <w:t>La municipalité de Saint-Pair sur mer engage une réflexion concernant une p</w:t>
      </w:r>
      <w:r w:rsidR="00FD77C6">
        <w:rPr>
          <w:rFonts w:ascii="Times New Roman" w:hAnsi="Times New Roman"/>
        </w:rPr>
        <w:t>asserelle</w:t>
      </w:r>
      <w:r>
        <w:rPr>
          <w:rFonts w:ascii="Times New Roman" w:hAnsi="Times New Roman"/>
        </w:rPr>
        <w:t xml:space="preserve"> piétonne et cyclable à créer entre la RD 911 et le Boulevard Maritime, Promenade André Duhamel, au niveau du blockhaus, par franchissement du Thar.</w:t>
      </w:r>
    </w:p>
    <w:p w:rsidR="003F6758" w:rsidRDefault="003F6758">
      <w:pPr>
        <w:pStyle w:val="CorpsA"/>
        <w:keepLines w:val="0"/>
        <w:spacing w:before="0" w:after="0"/>
        <w:ind w:left="0"/>
      </w:pPr>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hAnsi="Times New Roman"/>
        </w:rPr>
        <w:t>Les candidats trouveront, dans ce document, les éléments leur permettant d'appréhender les attentes du maître d'ouvrage quant</w:t>
      </w:r>
      <w:r>
        <w:rPr>
          <w:rFonts w:ascii="Times New Roman" w:hAnsi="Times New Roman"/>
          <w:color w:val="D17E14"/>
          <w:u w:color="D17E14"/>
        </w:rPr>
        <w:t xml:space="preserve"> </w:t>
      </w:r>
      <w:r>
        <w:rPr>
          <w:rFonts w:ascii="Times New Roman" w:hAnsi="Times New Roman"/>
        </w:rPr>
        <w:t>à « l'intention de paysage » et aux auditions qui en découlent. L’attente de la collectivité est exprimée dans le cahier des charges. Celui-ci renvoie par un système de liens à des éléments de compréhension du site et du contexte du projet hébergés sur le portail de projet «  La p</w:t>
      </w:r>
      <w:r w:rsidR="00FD77C6">
        <w:rPr>
          <w:rFonts w:ascii="Times New Roman" w:hAnsi="Times New Roman"/>
        </w:rPr>
        <w:t xml:space="preserve">asserelle pédagogique </w:t>
      </w:r>
      <w:r>
        <w:rPr>
          <w:rFonts w:ascii="Times New Roman" w:hAnsi="Times New Roman"/>
        </w:rPr>
        <w:t>dans le Havre du Thar » :</w:t>
      </w:r>
    </w:p>
    <w:p w:rsidR="003F6758" w:rsidRDefault="003F6758">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p>
    <w:p w:rsidR="003F6758" w:rsidRDefault="002A2030">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hyperlink r:id="rId12" w:history="1">
        <w:r w:rsidR="00206BC5" w:rsidRPr="002D28D7">
          <w:rPr>
            <w:rStyle w:val="Hyperlink0"/>
            <w:rFonts w:ascii="Times New Roman" w:hAnsi="Times New Roman"/>
          </w:rPr>
          <w:t>http://www.s-pass.org/fr/portail/337/promenade-suspendue-dans-lestuaire-du-thar.html</w:t>
        </w:r>
      </w:hyperlink>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r>
        <w:rPr>
          <w:rFonts w:ascii="Times New Roman" w:hAnsi="Times New Roman"/>
          <w:u w:color="6EC038"/>
        </w:rPr>
        <w:t>Lien à actualiser après la mise en ligne du portail de projet</w:t>
      </w:r>
    </w:p>
    <w:p w:rsidR="003F6758" w:rsidRDefault="003F6758">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pPr>
    </w:p>
    <w:p w:rsidR="003F6758" w:rsidRDefault="00206BC5">
      <w:pPr>
        <w:pStyle w:val="Sous-section1"/>
        <w:numPr>
          <w:ilvl w:val="0"/>
          <w:numId w:val="2"/>
        </w:numPr>
      </w:pPr>
      <w:r>
        <w:t>Pourquoi le choix d'une procédure adaptée avec remise d’une « intention de paysage »</w:t>
      </w:r>
    </w:p>
    <w:p w:rsidR="003F6758" w:rsidRDefault="00206BC5">
      <w:pPr>
        <w:pStyle w:val="CorpsA"/>
      </w:pPr>
      <w:r>
        <w:rPr>
          <w:rFonts w:ascii="Times New Roman" w:hAnsi="Times New Roman"/>
        </w:rPr>
        <w:t>La philosophie d’une telle consultation consiste à évaluer la démarche intellectuelle de différents concepteurs face aux attentes exprimées par la maîtrise d’ouvrage plutôt que de porter un jugement sur des projets « aboutis</w:t>
      </w:r>
      <w:r>
        <w:rPr>
          <w:rFonts w:ascii="Times New Roman" w:hAnsi="Times New Roman"/>
          <w:lang w:val="it-IT"/>
        </w:rPr>
        <w:t xml:space="preserve"> » </w:t>
      </w:r>
      <w:r>
        <w:rPr>
          <w:rFonts w:ascii="Times New Roman" w:hAnsi="Times New Roman"/>
        </w:rPr>
        <w:t>liés à des commandes spécifiques. Cette procédure permet d'évaluer les envies et les capacités des candidats avant de s’engager sur un projet. Le maître d'ouvrage peut ainsi tester la sensibilité et la compréhension des objectifs à travers un dialogue constructif.</w:t>
      </w:r>
    </w:p>
    <w:p w:rsidR="003F6758" w:rsidRDefault="00206BC5">
      <w:pPr>
        <w:pStyle w:val="CorpsA"/>
      </w:pPr>
      <w:r>
        <w:rPr>
          <w:rFonts w:ascii="Times New Roman" w:hAnsi="Times New Roman"/>
        </w:rPr>
        <w:t xml:space="preserve">L'objectif est de recueillir </w:t>
      </w:r>
      <w:proofErr w:type="spellStart"/>
      <w:r>
        <w:rPr>
          <w:rFonts w:ascii="Times New Roman" w:hAnsi="Times New Roman"/>
        </w:rPr>
        <w:t>diffé</w:t>
      </w:r>
      <w:proofErr w:type="spellEnd"/>
      <w:r>
        <w:rPr>
          <w:rFonts w:ascii="Times New Roman" w:hAnsi="Times New Roman"/>
          <w:lang w:val="pt-PT"/>
        </w:rPr>
        <w:t xml:space="preserve">rentes </w:t>
      </w:r>
      <w:r>
        <w:rPr>
          <w:rFonts w:ascii="Times New Roman" w:hAnsi="Times New Roman"/>
        </w:rPr>
        <w:t>« intentions de Paysage</w:t>
      </w:r>
      <w:r>
        <w:rPr>
          <w:rFonts w:ascii="Times New Roman" w:hAnsi="Times New Roman"/>
          <w:lang w:val="it-IT"/>
        </w:rPr>
        <w:t xml:space="preserve"> » </w:t>
      </w:r>
      <w:r>
        <w:rPr>
          <w:rFonts w:ascii="Times New Roman" w:hAnsi="Times New Roman"/>
        </w:rPr>
        <w:t>de concepteurs, préalablement sélectionnés, et choisir l’auteur de celle que l’on croit le mieux correspondre au « </w:t>
      </w:r>
      <w:proofErr w:type="spellStart"/>
      <w:r>
        <w:rPr>
          <w:rFonts w:ascii="Times New Roman" w:hAnsi="Times New Roman"/>
          <w:lang w:val="de-DE"/>
        </w:rPr>
        <w:t>dessein</w:t>
      </w:r>
      <w:proofErr w:type="spellEnd"/>
      <w:r>
        <w:rPr>
          <w:rFonts w:ascii="Times New Roman" w:hAnsi="Times New Roman"/>
          <w:lang w:val="it-IT"/>
        </w:rPr>
        <w:t xml:space="preserve"> » </w:t>
      </w:r>
      <w:r>
        <w:rPr>
          <w:rFonts w:ascii="Times New Roman" w:hAnsi="Times New Roman"/>
        </w:rPr>
        <w:t>de la collectivité.</w:t>
      </w:r>
    </w:p>
    <w:p w:rsidR="003F6758" w:rsidRDefault="00206BC5">
      <w:pPr>
        <w:pStyle w:val="CorpsA"/>
      </w:pPr>
      <w:r>
        <w:rPr>
          <w:rFonts w:ascii="Times New Roman" w:hAnsi="Times New Roman"/>
        </w:rPr>
        <w:t xml:space="preserve">L'intention du maître d’ouvrage est de pouvoir ainsi choisir un prestataire sur la base d’idées directrices qui pourront ensuite se préciser, voire </w:t>
      </w:r>
      <w:proofErr w:type="gramStart"/>
      <w:r>
        <w:rPr>
          <w:rFonts w:ascii="Times New Roman" w:hAnsi="Times New Roman"/>
        </w:rPr>
        <w:t>évoluer</w:t>
      </w:r>
      <w:proofErr w:type="gramEnd"/>
      <w:r>
        <w:rPr>
          <w:rFonts w:ascii="Times New Roman" w:hAnsi="Times New Roman"/>
        </w:rPr>
        <w:t xml:space="preserve">, dans une relation de travail conjointe. </w:t>
      </w:r>
    </w:p>
    <w:p w:rsidR="003F6758" w:rsidRDefault="00206BC5">
      <w:pPr>
        <w:pStyle w:val="Sous-section1"/>
        <w:numPr>
          <w:ilvl w:val="0"/>
          <w:numId w:val="2"/>
        </w:numPr>
      </w:pPr>
      <w:r>
        <w:t>Répondre à une question posée</w:t>
      </w:r>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eastAsia="Times New Roman" w:hAnsi="Times New Roman" w:cs="Times New Roman"/>
          <w:color w:val="578625"/>
          <w:u w:color="578625"/>
        </w:rPr>
        <w:tab/>
      </w:r>
      <w:r>
        <w:rPr>
          <w:rFonts w:ascii="Times New Roman" w:hAnsi="Times New Roman"/>
        </w:rPr>
        <w:t xml:space="preserve">La première étape de l’accord-cadre consacrée à l'Etude pré-opérationnelle portera sur un périmètre de réflexion riche d’ambiances, de typologies d'espaces et de thématiques. L’intention de paysage ne se substituant pas à ce travail, il est proposé aux candidats, à partir d’un regard sur le site, de partager les interactions entre les différents domaines de compétences mobilisées et leurs contributions pour mener à bien le projet de </w:t>
      </w:r>
      <w:r w:rsidR="00FD77C6">
        <w:rPr>
          <w:rFonts w:ascii="Times New Roman" w:hAnsi="Times New Roman"/>
        </w:rPr>
        <w:t>passerelle pédagogique</w:t>
      </w:r>
      <w:r>
        <w:rPr>
          <w:rFonts w:ascii="Times New Roman" w:hAnsi="Times New Roman"/>
        </w:rPr>
        <w:t xml:space="preserve"> dans le Havre du Thar, lieu de découverte du paysage et du milieu.</w:t>
      </w:r>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hAnsi="Times New Roman"/>
        </w:rPr>
        <w:t xml:space="preserve">Il est proposé aux candidats d’exposer, dans cette perspective de projet, </w:t>
      </w:r>
      <w:r>
        <w:rPr>
          <w:rFonts w:ascii="Times New Roman" w:hAnsi="Times New Roman"/>
          <w:u w:val="single"/>
        </w:rPr>
        <w:t>des pistes de réflexion concernant l’approche de l’animation de la démarche de projet de paysage et de la concertation des acteurs et usagers du site, des habitants (méthodologie, modes opératoires, outils…).</w:t>
      </w:r>
      <w:r>
        <w:rPr>
          <w:rFonts w:ascii="Times New Roman" w:hAnsi="Times New Roman"/>
        </w:rPr>
        <w:t xml:space="preserve"> </w:t>
      </w:r>
    </w:p>
    <w:p w:rsidR="003F6758" w:rsidRDefault="003F6758">
      <w:pPr>
        <w:pStyle w:val="CorpsA"/>
      </w:pPr>
    </w:p>
    <w:p w:rsidR="003F6758" w:rsidRDefault="00206BC5">
      <w:pPr>
        <w:pStyle w:val="Sous-section1"/>
        <w:numPr>
          <w:ilvl w:val="0"/>
          <w:numId w:val="2"/>
        </w:numPr>
      </w:pPr>
      <w:r>
        <w:lastRenderedPageBreak/>
        <w:t>Contenu de la prestation</w:t>
      </w:r>
    </w:p>
    <w:p w:rsidR="003F6758" w:rsidRDefault="00206BC5">
      <w:pPr>
        <w:pStyle w:val="CorpsA"/>
      </w:pPr>
      <w:r>
        <w:rPr>
          <w:rFonts w:ascii="Times New Roman" w:hAnsi="Times New Roman"/>
        </w:rPr>
        <w:t>L'objectif pour le candidat sera de donner envie de travailler avec lui par tous moyens d’expression autorisés dans le cadre réglementaire de la pré</w:t>
      </w:r>
      <w:r>
        <w:rPr>
          <w:rFonts w:ascii="Times New Roman" w:hAnsi="Times New Roman"/>
          <w:lang w:val="it-IT"/>
        </w:rPr>
        <w:t>sente proc</w:t>
      </w:r>
      <w:proofErr w:type="spellStart"/>
      <w:r>
        <w:rPr>
          <w:rFonts w:ascii="Times New Roman" w:hAnsi="Times New Roman"/>
        </w:rPr>
        <w:t>édure</w:t>
      </w:r>
      <w:proofErr w:type="spellEnd"/>
      <w:r>
        <w:rPr>
          <w:rFonts w:ascii="Times New Roman" w:hAnsi="Times New Roman"/>
        </w:rPr>
        <w:t xml:space="preserve"> et permettant :</w:t>
      </w:r>
    </w:p>
    <w:p w:rsidR="003F6758" w:rsidRDefault="00206BC5">
      <w:pPr>
        <w:pStyle w:val="Puceducorpsdetexte"/>
        <w:numPr>
          <w:ilvl w:val="0"/>
          <w:numId w:val="4"/>
        </w:numPr>
        <w:rPr>
          <w:rFonts w:ascii="Times New Roman" w:hAnsi="Times New Roman"/>
        </w:rPr>
      </w:pPr>
      <w:r>
        <w:rPr>
          <w:rFonts w:ascii="Times New Roman" w:hAnsi="Times New Roman"/>
        </w:rPr>
        <w:t>de traduire les interrogations du candidat,</w:t>
      </w:r>
    </w:p>
    <w:p w:rsidR="003F6758" w:rsidRDefault="00206BC5">
      <w:pPr>
        <w:pStyle w:val="Puceducorpsdetexte"/>
        <w:numPr>
          <w:ilvl w:val="0"/>
          <w:numId w:val="4"/>
        </w:numPr>
        <w:rPr>
          <w:rFonts w:ascii="Times New Roman" w:hAnsi="Times New Roman"/>
        </w:rPr>
      </w:pPr>
      <w:r>
        <w:rPr>
          <w:rFonts w:ascii="Times New Roman" w:hAnsi="Times New Roman"/>
        </w:rPr>
        <w:t>de communiquer son analyse,</w:t>
      </w:r>
    </w:p>
    <w:p w:rsidR="003F6758" w:rsidRDefault="00206BC5">
      <w:pPr>
        <w:pStyle w:val="Puceducorpsdetexte"/>
        <w:numPr>
          <w:ilvl w:val="0"/>
          <w:numId w:val="4"/>
        </w:numPr>
        <w:rPr>
          <w:rFonts w:ascii="Times New Roman" w:hAnsi="Times New Roman"/>
        </w:rPr>
      </w:pPr>
      <w:r>
        <w:rPr>
          <w:rFonts w:ascii="Times New Roman" w:hAnsi="Times New Roman"/>
        </w:rPr>
        <w:t>de justifier sa position en s’exprimant sur les points « durs », « spécifiques », « critiques</w:t>
      </w:r>
      <w:r>
        <w:rPr>
          <w:rFonts w:ascii="Times New Roman" w:hAnsi="Times New Roman"/>
          <w:lang w:val="it-IT"/>
        </w:rPr>
        <w:t xml:space="preserve"> » </w:t>
      </w:r>
      <w:r>
        <w:rPr>
          <w:rFonts w:ascii="Times New Roman" w:hAnsi="Times New Roman"/>
        </w:rPr>
        <w:t>du site qui fonderont une vision d’ensemble et par lesquels il exprimera sa sensibilité, effectuant éventuellement des zooms partiels sur des principes prospectifs, du point de vue d’une thématique.</w:t>
      </w:r>
    </w:p>
    <w:p w:rsidR="003F6758" w:rsidRDefault="00206BC5">
      <w:pPr>
        <w:pStyle w:val="CorpsA"/>
      </w:pPr>
      <w:r>
        <w:rPr>
          <w:rFonts w:ascii="Times New Roman" w:hAnsi="Times New Roman"/>
        </w:rPr>
        <w:t>Chaque équipe utilisera le moyen de représentation qui lui semble le plus adapté à sa vision et exprimera ses pistes de réflexion « par tout moyen de son choix</w:t>
      </w:r>
      <w:r>
        <w:rPr>
          <w:rFonts w:ascii="Times New Roman" w:hAnsi="Times New Roman"/>
          <w:lang w:val="it-IT"/>
        </w:rPr>
        <w:t xml:space="preserve"> » </w:t>
      </w:r>
      <w:r>
        <w:rPr>
          <w:rFonts w:ascii="Times New Roman" w:hAnsi="Times New Roman"/>
        </w:rPr>
        <w:t>(croquis et schémas, textes courts, photographies de réalisation ayant un lien avec les enjeux...), mais en nombre limité de documents et dans un format dé</w:t>
      </w:r>
      <w:r>
        <w:rPr>
          <w:rFonts w:ascii="Times New Roman" w:hAnsi="Times New Roman"/>
          <w:lang w:val="it-IT"/>
        </w:rPr>
        <w:t>fini constitu</w:t>
      </w:r>
      <w:r>
        <w:rPr>
          <w:rFonts w:ascii="Times New Roman" w:hAnsi="Times New Roman"/>
        </w:rPr>
        <w:t>é d'un ensemble mis en page sous 3 formats A3 (recto).</w:t>
      </w:r>
    </w:p>
    <w:p w:rsidR="003F6758" w:rsidRDefault="003F6758">
      <w:pPr>
        <w:pStyle w:val="CorpsA"/>
      </w:pPr>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hAnsi="Times New Roman"/>
        </w:rPr>
        <w:t>Cette prestation doit permettre d’illustrer la réflexion préalable de l’équipe interdisciplinaire. Le dessin sera donc utilisé en tant qu’outil de communication, pour :</w:t>
      </w:r>
    </w:p>
    <w:p w:rsidR="003F6758" w:rsidRDefault="00206BC5">
      <w:pPr>
        <w:pStyle w:val="Puceducorpsdetexte"/>
        <w:numPr>
          <w:ilvl w:val="0"/>
          <w:numId w:val="4"/>
        </w:numPr>
        <w:rPr>
          <w:rFonts w:ascii="Times New Roman" w:hAnsi="Times New Roman"/>
        </w:rPr>
      </w:pPr>
      <w:r>
        <w:rPr>
          <w:rFonts w:ascii="Times New Roman" w:hAnsi="Times New Roman"/>
        </w:rPr>
        <w:t xml:space="preserve">faciliter l’établissement d’un vocabulaire commun et servir de support à </w:t>
      </w:r>
      <w:r>
        <w:rPr>
          <w:rFonts w:ascii="Times New Roman" w:hAnsi="Times New Roman"/>
          <w:lang w:val="it-IT"/>
        </w:rPr>
        <w:t>la discussion,</w:t>
      </w:r>
    </w:p>
    <w:p w:rsidR="003F6758" w:rsidRDefault="00206BC5">
      <w:pPr>
        <w:pStyle w:val="Puceducorpsdetexte"/>
        <w:numPr>
          <w:ilvl w:val="0"/>
          <w:numId w:val="4"/>
        </w:numPr>
        <w:rPr>
          <w:rFonts w:ascii="Times New Roman" w:hAnsi="Times New Roman"/>
        </w:rPr>
      </w:pPr>
      <w:r>
        <w:rPr>
          <w:rFonts w:ascii="Times New Roman" w:hAnsi="Times New Roman"/>
        </w:rPr>
        <w:t>illustrer une intention de projet sans déboucher sur des plans formalisés de conception...</w:t>
      </w:r>
    </w:p>
    <w:p w:rsidR="003F6758" w:rsidRDefault="00206BC5">
      <w:pPr>
        <w:pStyle w:val="CorpsA"/>
      </w:pPr>
      <w:r>
        <w:rPr>
          <w:rFonts w:ascii="Times New Roman" w:hAnsi="Times New Roman"/>
        </w:rPr>
        <w:t>Par ces expressions graphiques, plutôt de l’ordre du croquis, le candidat expliquera sa compréhension du « </w:t>
      </w:r>
      <w:proofErr w:type="spellStart"/>
      <w:r>
        <w:rPr>
          <w:rFonts w:ascii="Times New Roman" w:hAnsi="Times New Roman"/>
          <w:lang w:val="de-DE"/>
        </w:rPr>
        <w:t>dessein</w:t>
      </w:r>
      <w:proofErr w:type="spellEnd"/>
      <w:r>
        <w:rPr>
          <w:rFonts w:ascii="Times New Roman" w:hAnsi="Times New Roman"/>
          <w:lang w:val="it-IT"/>
        </w:rPr>
        <w:t xml:space="preserve"> » </w:t>
      </w:r>
      <w:r>
        <w:rPr>
          <w:rFonts w:ascii="Times New Roman" w:hAnsi="Times New Roman"/>
        </w:rPr>
        <w:t>de la maîtrise d’ouvrage, son interprétation des enjeux, sa sensibilité vis-à-vis du site et comment il envisagerait son devenir.</w:t>
      </w:r>
    </w:p>
    <w:p w:rsidR="003F6758" w:rsidRDefault="00206BC5">
      <w:pPr>
        <w:pStyle w:val="CorpsA"/>
      </w:pPr>
      <w:r>
        <w:rPr>
          <w:rFonts w:ascii="Times New Roman" w:hAnsi="Times New Roman"/>
        </w:rPr>
        <w:t>Le candidat exprimera</w:t>
      </w:r>
      <w:r>
        <w:rPr>
          <w:rFonts w:ascii="Times New Roman" w:hAnsi="Times New Roman"/>
          <w:lang w:val="it-IT"/>
        </w:rPr>
        <w:t xml:space="preserve"> sa sensibilit</w:t>
      </w:r>
      <w:r>
        <w:rPr>
          <w:rFonts w:ascii="Times New Roman" w:hAnsi="Times New Roman"/>
        </w:rPr>
        <w:t>é et technicité par des prestations plus proches de l’outil de communication que du « rendu classique</w:t>
      </w:r>
      <w:r>
        <w:rPr>
          <w:rFonts w:ascii="Times New Roman" w:hAnsi="Times New Roman"/>
          <w:lang w:val="it-IT"/>
        </w:rPr>
        <w:t xml:space="preserve"> » </w:t>
      </w:r>
      <w:r>
        <w:rPr>
          <w:rFonts w:ascii="Times New Roman" w:hAnsi="Times New Roman"/>
        </w:rPr>
        <w:t xml:space="preserve">de projet. Les capacités de communication de l’équipe candidate sont également évaluées du fait de l’importance de la concertation dans le processus du projet. </w:t>
      </w:r>
    </w:p>
    <w:p w:rsidR="003F6758" w:rsidRDefault="00206BC5">
      <w:pPr>
        <w:pStyle w:val="Sous-section2"/>
        <w:numPr>
          <w:ilvl w:val="1"/>
          <w:numId w:val="2"/>
        </w:numPr>
      </w:pPr>
      <w:r>
        <w:t>Éléments de rendu d’une intention de paysage</w:t>
      </w:r>
    </w:p>
    <w:p w:rsidR="003F6758" w:rsidRDefault="00206BC5">
      <w:pPr>
        <w:pStyle w:val="CorpsA"/>
      </w:pPr>
      <w:r>
        <w:rPr>
          <w:rFonts w:ascii="Times New Roman" w:hAnsi="Times New Roman"/>
        </w:rPr>
        <w:t>Il sera demandé, à chaque équipe retenue, de remettre une « intention de paysage</w:t>
      </w:r>
      <w:r>
        <w:rPr>
          <w:rFonts w:ascii="Times New Roman" w:hAnsi="Times New Roman"/>
          <w:lang w:val="it-IT"/>
        </w:rPr>
        <w:t xml:space="preserve"> » </w:t>
      </w:r>
      <w:r>
        <w:rPr>
          <w:rFonts w:ascii="Times New Roman" w:hAnsi="Times New Roman"/>
        </w:rPr>
        <w:t>sous forme de 3 formats A3 composant un ensemble cohérent et affichable.</w:t>
      </w:r>
    </w:p>
    <w:p w:rsidR="003F6758" w:rsidRDefault="00206BC5">
      <w:pPr>
        <w:pStyle w:val="CorpsA"/>
      </w:pPr>
      <w:r>
        <w:rPr>
          <w:rFonts w:ascii="Times New Roman" w:hAnsi="Times New Roman"/>
        </w:rPr>
        <w:t>Le candidat est libre de choisir le(s) mode(s) d’expression qui lui semble(nt) le(s) plus approprié(s) à une bonne compréhension et au partage de ses idées en lien avec les pistes de réflexion proposées dans le chapitre 2. Répondre à une question posée : « lettre à la maîtrise d’ouvrage</w:t>
      </w:r>
      <w:r>
        <w:rPr>
          <w:rFonts w:ascii="Times New Roman" w:hAnsi="Times New Roman"/>
          <w:lang w:val="it-IT"/>
        </w:rPr>
        <w:t> » non illustr</w:t>
      </w:r>
      <w:proofErr w:type="spellStart"/>
      <w:r>
        <w:rPr>
          <w:rFonts w:ascii="Times New Roman" w:hAnsi="Times New Roman"/>
        </w:rPr>
        <w:t>ée</w:t>
      </w:r>
      <w:proofErr w:type="spellEnd"/>
      <w:r>
        <w:rPr>
          <w:rFonts w:ascii="Times New Roman" w:hAnsi="Times New Roman"/>
        </w:rPr>
        <w:t>, éléments graphiques (photographies, croquis, coupes, schéma... du lieu ou d’ailleurs), tableau… sans pour autant rentrer dans le diagnostic ou l’esquisse du projet.</w:t>
      </w:r>
    </w:p>
    <w:p w:rsidR="003F6758" w:rsidRDefault="00206BC5">
      <w:pPr>
        <w:pStyle w:val="CorpsA"/>
      </w:pPr>
      <w:r>
        <w:rPr>
          <w:rFonts w:ascii="Times New Roman" w:hAnsi="Times New Roman"/>
        </w:rPr>
        <w:t>Le premier format A3, « lire et décrypter »</w:t>
      </w:r>
      <w:r>
        <w:rPr>
          <w:rFonts w:ascii="Times New Roman" w:hAnsi="Times New Roman"/>
          <w:lang w:val="it-IT"/>
        </w:rPr>
        <w:t>, mat</w:t>
      </w:r>
      <w:proofErr w:type="spellStart"/>
      <w:r>
        <w:rPr>
          <w:rFonts w:ascii="Times New Roman" w:hAnsi="Times New Roman"/>
        </w:rPr>
        <w:t>érialisera</w:t>
      </w:r>
      <w:proofErr w:type="spellEnd"/>
      <w:r>
        <w:rPr>
          <w:rFonts w:ascii="Times New Roman" w:hAnsi="Times New Roman"/>
        </w:rPr>
        <w:t xml:space="preserve"> la réaction de chaque candidat à la lecture des éléments portés à leur connaissance par le maître d'ouvrage et sa compréhension du dessein de la collectivité : perception et hiérarchie des problèmes posés, points forts et points faibles, choix des orientations prises…</w:t>
      </w:r>
    </w:p>
    <w:p w:rsidR="003F6758" w:rsidRDefault="00206BC5">
      <w:pPr>
        <w:pStyle w:val="CorpsA"/>
      </w:pPr>
      <w:r>
        <w:rPr>
          <w:rFonts w:ascii="Times New Roman" w:hAnsi="Times New Roman"/>
        </w:rPr>
        <w:t>Le second format A3, « percevoir et traduire », décrira ce qu’inspire le lieu, sans être pour autant un diagnostic. Cette approche sensible permettra au candidat  d’inscrire sa démarche dans le paysage du site, en veillant à intégrer la question posée des interactions entre les différents domaines de compétences mobilisées et leurs contributions.</w:t>
      </w:r>
    </w:p>
    <w:p w:rsidR="003F6758" w:rsidRDefault="00206BC5">
      <w:pPr>
        <w:pStyle w:val="CorpsA"/>
      </w:pPr>
      <w:r>
        <w:rPr>
          <w:rFonts w:ascii="Times New Roman" w:hAnsi="Times New Roman"/>
        </w:rPr>
        <w:lastRenderedPageBreak/>
        <w:t>Le troisième et dernier format A3, « proposer et illustrer »</w:t>
      </w:r>
      <w:r>
        <w:rPr>
          <w:rFonts w:ascii="Times New Roman" w:hAnsi="Times New Roman"/>
          <w:lang w:val="es-ES_tradnl"/>
        </w:rPr>
        <w:t xml:space="preserve">, </w:t>
      </w:r>
      <w:proofErr w:type="spellStart"/>
      <w:r>
        <w:rPr>
          <w:rFonts w:ascii="Times New Roman" w:hAnsi="Times New Roman"/>
          <w:lang w:val="es-ES_tradnl"/>
        </w:rPr>
        <w:t>consistera</w:t>
      </w:r>
      <w:proofErr w:type="spellEnd"/>
      <w:r>
        <w:rPr>
          <w:rFonts w:ascii="Times New Roman" w:hAnsi="Times New Roman"/>
          <w:lang w:val="es-ES_tradnl"/>
        </w:rPr>
        <w:t xml:space="preserve"> en l</w:t>
      </w:r>
      <w:r>
        <w:rPr>
          <w:rFonts w:ascii="Times New Roman" w:hAnsi="Times New Roman"/>
        </w:rPr>
        <w:t>’illustration de ses premières réflexions en lien avec la question posée (chapitre 2.). Le candidat pourra venir questionner, enrichir le programme et préciser des orientations possibles que pourrait prendre la démarche (en illustrant éventuellement d’</w:t>
      </w:r>
      <w:r>
        <w:rPr>
          <w:rFonts w:ascii="Times New Roman" w:hAnsi="Times New Roman"/>
          <w:lang w:val="pt-PT"/>
        </w:rPr>
        <w:t xml:space="preserve">image(s) de </w:t>
      </w:r>
      <w:r>
        <w:rPr>
          <w:rFonts w:ascii="Times New Roman" w:hAnsi="Times New Roman"/>
        </w:rPr>
        <w:t xml:space="preserve">référence), à l’appui des compétences rassemblées par ses soins. </w:t>
      </w:r>
    </w:p>
    <w:p w:rsidR="003F6758" w:rsidRDefault="00206BC5">
      <w:pPr>
        <w:pStyle w:val="CorpsA"/>
      </w:pPr>
      <w:r>
        <w:rPr>
          <w:rFonts w:ascii="Times New Roman" w:hAnsi="Times New Roman"/>
          <w:lang w:val="it-IT"/>
        </w:rPr>
        <w:t xml:space="preserve">Un </w:t>
      </w:r>
      <w:r>
        <w:rPr>
          <w:rFonts w:ascii="Times New Roman" w:hAnsi="Times New Roman"/>
        </w:rPr>
        <w:t xml:space="preserve">échange avec la collectivité permettra au candidat de </w:t>
      </w:r>
      <w:proofErr w:type="spellStart"/>
      <w:r>
        <w:rPr>
          <w:rFonts w:ascii="Times New Roman" w:hAnsi="Times New Roman"/>
        </w:rPr>
        <w:t>complé</w:t>
      </w:r>
      <w:proofErr w:type="spellEnd"/>
      <w:r>
        <w:rPr>
          <w:rFonts w:ascii="Times New Roman" w:hAnsi="Times New Roman"/>
          <w:lang w:val="pt-PT"/>
        </w:rPr>
        <w:t>ter ou de pr</w:t>
      </w:r>
      <w:proofErr w:type="spellStart"/>
      <w:r>
        <w:rPr>
          <w:rFonts w:ascii="Times New Roman" w:hAnsi="Times New Roman"/>
        </w:rPr>
        <w:t>éciser</w:t>
      </w:r>
      <w:proofErr w:type="spellEnd"/>
      <w:r>
        <w:rPr>
          <w:rFonts w:ascii="Times New Roman" w:hAnsi="Times New Roman"/>
        </w:rPr>
        <w:t>, en tous cas d’accompagner de manière orale, les éléments de sa présentation. Les éléments de rendu, que sont les affiches A3, pourront ê</w:t>
      </w:r>
      <w:r>
        <w:rPr>
          <w:rFonts w:ascii="Times New Roman" w:hAnsi="Times New Roman"/>
          <w:lang w:val="it-IT"/>
        </w:rPr>
        <w:t>tre distribu</w:t>
      </w:r>
      <w:proofErr w:type="spellStart"/>
      <w:r>
        <w:rPr>
          <w:rFonts w:ascii="Times New Roman" w:hAnsi="Times New Roman"/>
        </w:rPr>
        <w:t>és</w:t>
      </w:r>
      <w:proofErr w:type="spellEnd"/>
      <w:r>
        <w:rPr>
          <w:rFonts w:ascii="Times New Roman" w:hAnsi="Times New Roman"/>
        </w:rPr>
        <w:t xml:space="preserve"> aux membres du comité, affiché</w:t>
      </w:r>
      <w:r>
        <w:rPr>
          <w:rFonts w:ascii="Times New Roman" w:hAnsi="Times New Roman"/>
          <w:lang w:val="pt-PT"/>
        </w:rPr>
        <w:t>s ou projet</w:t>
      </w:r>
      <w:r>
        <w:rPr>
          <w:rFonts w:ascii="Times New Roman" w:hAnsi="Times New Roman"/>
        </w:rPr>
        <w:t>é</w:t>
      </w:r>
      <w:r>
        <w:rPr>
          <w:rFonts w:ascii="Times New Roman" w:hAnsi="Times New Roman"/>
          <w:lang w:val="pt-PT"/>
        </w:rPr>
        <w:t xml:space="preserve">s. </w:t>
      </w:r>
      <w:r>
        <w:rPr>
          <w:rFonts w:ascii="Times New Roman" w:hAnsi="Times New Roman"/>
        </w:rPr>
        <w:t>Il est à noter que seuls les éléments présents sur les affiches pourront être projeté</w:t>
      </w:r>
      <w:r>
        <w:rPr>
          <w:rFonts w:ascii="Times New Roman" w:hAnsi="Times New Roman"/>
          <w:lang w:val="pt-PT"/>
        </w:rPr>
        <w:t>s.</w:t>
      </w:r>
    </w:p>
    <w:p w:rsidR="003F6758" w:rsidRDefault="00206BC5">
      <w:pPr>
        <w:pStyle w:val="CorpsA"/>
      </w:pPr>
      <w:r>
        <w:rPr>
          <w:rFonts w:ascii="Times New Roman" w:hAnsi="Times New Roman"/>
        </w:rPr>
        <w:t>De plus, ces documents seront fournis en 2 exemplaires « papier</w:t>
      </w:r>
      <w:r>
        <w:rPr>
          <w:rFonts w:ascii="Times New Roman" w:hAnsi="Times New Roman"/>
          <w:lang w:val="it-IT"/>
        </w:rPr>
        <w:t> » accompagn</w:t>
      </w:r>
      <w:proofErr w:type="spellStart"/>
      <w:r>
        <w:rPr>
          <w:rFonts w:ascii="Times New Roman" w:hAnsi="Times New Roman"/>
        </w:rPr>
        <w:t>és</w:t>
      </w:r>
      <w:proofErr w:type="spellEnd"/>
      <w:r>
        <w:rPr>
          <w:rFonts w:ascii="Times New Roman" w:hAnsi="Times New Roman"/>
        </w:rPr>
        <w:t xml:space="preserve"> d'une copie sur CD ROM ou clé USB (aux formats </w:t>
      </w:r>
      <w:proofErr w:type="spellStart"/>
      <w:r>
        <w:rPr>
          <w:rFonts w:ascii="Times New Roman" w:hAnsi="Times New Roman"/>
        </w:rPr>
        <w:t>pdf</w:t>
      </w:r>
      <w:proofErr w:type="spellEnd"/>
      <w:r>
        <w:rPr>
          <w:rFonts w:ascii="Times New Roman" w:hAnsi="Times New Roman"/>
        </w:rPr>
        <w:t xml:space="preserve"> et </w:t>
      </w:r>
      <w:proofErr w:type="spellStart"/>
      <w:r>
        <w:rPr>
          <w:rFonts w:ascii="Times New Roman" w:hAnsi="Times New Roman"/>
        </w:rPr>
        <w:t>jpg</w:t>
      </w:r>
      <w:proofErr w:type="spellEnd"/>
      <w:r>
        <w:rPr>
          <w:rFonts w:ascii="Times New Roman" w:hAnsi="Times New Roman"/>
        </w:rPr>
        <w:t xml:space="preserve">) pouvant être facilement restituée et dupliquée sous cette même forme A3. </w:t>
      </w:r>
    </w:p>
    <w:p w:rsidR="003F6758" w:rsidRDefault="00206BC5">
      <w:pPr>
        <w:pStyle w:val="CorpsA"/>
      </w:pPr>
      <w:r>
        <w:rPr>
          <w:rFonts w:ascii="Times New Roman" w:hAnsi="Times New Roman"/>
        </w:rPr>
        <w:t>Les éléments de rendu de l’intention de paysage devront s’approprier les différentes thématiques abordées dans le cahier des charges, reflet du processus engagé par la collectivité.</w:t>
      </w:r>
    </w:p>
    <w:p w:rsidR="003F6758" w:rsidRDefault="00206BC5">
      <w:pPr>
        <w:pStyle w:val="Sous-section2"/>
        <w:numPr>
          <w:ilvl w:val="1"/>
          <w:numId w:val="2"/>
        </w:numPr>
      </w:pPr>
      <w:r>
        <w:t>Déroulement de l'audition</w:t>
      </w:r>
    </w:p>
    <w:p w:rsidR="003F6758" w:rsidRDefault="00206BC5">
      <w:pPr>
        <w:pStyle w:val="CorpsA"/>
      </w:pPr>
      <w:r>
        <w:rPr>
          <w:rFonts w:ascii="Times New Roman" w:hAnsi="Times New Roman"/>
        </w:rPr>
        <w:t>L'audition se déroulera comme suit :</w:t>
      </w:r>
    </w:p>
    <w:p w:rsidR="003F6758" w:rsidRDefault="00206BC5">
      <w:pPr>
        <w:pStyle w:val="Puceducorpsdetexte"/>
        <w:numPr>
          <w:ilvl w:val="0"/>
          <w:numId w:val="4"/>
        </w:numPr>
        <w:rPr>
          <w:rFonts w:ascii="Times New Roman" w:hAnsi="Times New Roman"/>
        </w:rPr>
      </w:pPr>
      <w:r>
        <w:rPr>
          <w:rFonts w:ascii="Times New Roman" w:hAnsi="Times New Roman"/>
        </w:rPr>
        <w:t>une présentation de l'« intention de paysage</w:t>
      </w:r>
      <w:r>
        <w:rPr>
          <w:rFonts w:ascii="Times New Roman" w:hAnsi="Times New Roman"/>
          <w:lang w:val="it-IT"/>
        </w:rPr>
        <w:t xml:space="preserve"> » </w:t>
      </w:r>
      <w:r>
        <w:rPr>
          <w:rFonts w:ascii="Times New Roman" w:hAnsi="Times New Roman"/>
        </w:rPr>
        <w:t>pendant</w:t>
      </w:r>
      <w:r>
        <w:rPr>
          <w:rFonts w:ascii="Times New Roman" w:hAnsi="Times New Roman"/>
          <w:color w:val="578625"/>
          <w:u w:color="578625"/>
        </w:rPr>
        <w:t xml:space="preserve"> </w:t>
      </w:r>
      <w:r>
        <w:rPr>
          <w:rFonts w:ascii="Times New Roman" w:hAnsi="Times New Roman"/>
        </w:rPr>
        <w:t>40 minutes,</w:t>
      </w:r>
    </w:p>
    <w:p w:rsidR="003F6758" w:rsidRDefault="00206BC5">
      <w:pPr>
        <w:pStyle w:val="Puceducorpsdetexte"/>
        <w:numPr>
          <w:ilvl w:val="0"/>
          <w:numId w:val="4"/>
        </w:numPr>
        <w:rPr>
          <w:rFonts w:ascii="Times New Roman" w:hAnsi="Times New Roman"/>
        </w:rPr>
      </w:pPr>
      <w:r>
        <w:rPr>
          <w:rFonts w:ascii="Times New Roman" w:hAnsi="Times New Roman"/>
        </w:rPr>
        <w:t>un échange de questions / réponses avec la collectivité pendant</w:t>
      </w:r>
      <w:r>
        <w:rPr>
          <w:rFonts w:ascii="Times New Roman" w:hAnsi="Times New Roman"/>
          <w:color w:val="578625"/>
          <w:u w:color="578625"/>
        </w:rPr>
        <w:t xml:space="preserve"> </w:t>
      </w:r>
      <w:r>
        <w:rPr>
          <w:rFonts w:ascii="Times New Roman" w:hAnsi="Times New Roman"/>
        </w:rPr>
        <w:t>10 </w:t>
      </w:r>
      <w:r>
        <w:rPr>
          <w:rFonts w:ascii="Times New Roman" w:hAnsi="Times New Roman"/>
          <w:lang w:val="pt-PT"/>
        </w:rPr>
        <w:t>minutes.</w:t>
      </w:r>
    </w:p>
    <w:p w:rsidR="003F6758" w:rsidRDefault="00206BC5">
      <w:pPr>
        <w:pStyle w:val="CorpsA"/>
      </w:pPr>
      <w:r>
        <w:rPr>
          <w:rFonts w:ascii="Times New Roman" w:hAnsi="Times New Roman"/>
        </w:rPr>
        <w:t>La proposition d'honoraires ne pourra faire l'objet d'échanges avec le comité lors des auditions, ces éléments étant réservés aux négociations ultérieures. Par conséquent, cette proposition sera remise à la fin de l'audition sous enveloppe cacheté</w:t>
      </w:r>
      <w:r>
        <w:rPr>
          <w:rFonts w:ascii="Times New Roman" w:hAnsi="Times New Roman"/>
          <w:lang w:val="it-IT"/>
        </w:rPr>
        <w:t>e.</w:t>
      </w:r>
    </w:p>
    <w:p w:rsidR="003F6758" w:rsidRDefault="00206BC5">
      <w:pPr>
        <w:pStyle w:val="Sous-section2"/>
        <w:numPr>
          <w:ilvl w:val="1"/>
          <w:numId w:val="5"/>
        </w:numPr>
      </w:pPr>
      <w:r>
        <w:t>Critères d'évaluation des prestations</w:t>
      </w:r>
    </w:p>
    <w:p w:rsidR="003F6758" w:rsidRDefault="00206BC5">
      <w:pPr>
        <w:pStyle w:val="CorpsA"/>
      </w:pPr>
      <w:r>
        <w:rPr>
          <w:rFonts w:ascii="Times New Roman" w:hAnsi="Times New Roman"/>
        </w:rPr>
        <w:t>Les critères sont les suivants :</w:t>
      </w:r>
    </w:p>
    <w:p w:rsidR="003F6758" w:rsidRDefault="00206BC5">
      <w:pPr>
        <w:pStyle w:val="CorpsA"/>
        <w:numPr>
          <w:ilvl w:val="0"/>
          <w:numId w:val="6"/>
        </w:numPr>
        <w:rPr>
          <w:rFonts w:ascii="Times New Roman" w:hAnsi="Times New Roman"/>
          <w:lang w:val="it-IT"/>
        </w:rPr>
      </w:pPr>
      <w:r>
        <w:rPr>
          <w:rFonts w:ascii="Times New Roman" w:hAnsi="Times New Roman"/>
          <w:lang w:val="it-IT"/>
        </w:rPr>
        <w:t>Capacit</w:t>
      </w:r>
      <w:r>
        <w:rPr>
          <w:rFonts w:ascii="Times New Roman" w:hAnsi="Times New Roman"/>
        </w:rPr>
        <w:t>é à comprendre les intentions du maître d'ouvrage, à cerner les enjeux et spé</w:t>
      </w:r>
      <w:r>
        <w:rPr>
          <w:rFonts w:ascii="Times New Roman" w:hAnsi="Times New Roman"/>
          <w:lang w:val="it-IT"/>
        </w:rPr>
        <w:t>cificit</w:t>
      </w:r>
      <w:proofErr w:type="spellStart"/>
      <w:r>
        <w:rPr>
          <w:rFonts w:ascii="Times New Roman" w:hAnsi="Times New Roman"/>
        </w:rPr>
        <w:t>és</w:t>
      </w:r>
      <w:proofErr w:type="spellEnd"/>
      <w:r>
        <w:rPr>
          <w:rFonts w:ascii="Times New Roman" w:hAnsi="Times New Roman"/>
        </w:rPr>
        <w:t xml:space="preserve"> des éléments de programme,</w:t>
      </w:r>
    </w:p>
    <w:p w:rsidR="003F6758" w:rsidRDefault="00206BC5">
      <w:pPr>
        <w:pStyle w:val="CorpsA"/>
        <w:numPr>
          <w:ilvl w:val="0"/>
          <w:numId w:val="6"/>
        </w:numPr>
        <w:rPr>
          <w:rFonts w:ascii="Times New Roman" w:hAnsi="Times New Roman"/>
        </w:rPr>
      </w:pPr>
      <w:r>
        <w:rPr>
          <w:rFonts w:ascii="Times New Roman" w:hAnsi="Times New Roman"/>
        </w:rPr>
        <w:t xml:space="preserve">Pertinence de la démarche intellectuelle, sensibilité et inventivité du candidat au regard du projet, capacité à affiner et enrichir la réflexion, en s’appuyant sur la question posée pour l’intention de paysage, </w:t>
      </w:r>
    </w:p>
    <w:p w:rsidR="003F6758" w:rsidRDefault="00206BC5">
      <w:pPr>
        <w:pStyle w:val="CorpsA"/>
        <w:numPr>
          <w:ilvl w:val="0"/>
          <w:numId w:val="6"/>
        </w:numPr>
        <w:rPr>
          <w:rFonts w:ascii="Times New Roman" w:hAnsi="Times New Roman"/>
          <w:lang w:val="it-IT"/>
        </w:rPr>
      </w:pPr>
      <w:r>
        <w:rPr>
          <w:rFonts w:ascii="Times New Roman" w:hAnsi="Times New Roman"/>
          <w:lang w:val="it-IT"/>
        </w:rPr>
        <w:t>Capacit</w:t>
      </w:r>
      <w:r>
        <w:rPr>
          <w:rFonts w:ascii="Times New Roman" w:hAnsi="Times New Roman"/>
        </w:rPr>
        <w:t>é à traduire les intentions du maître d'ouvrage par une illustration conceptualisée des éléments de programme.</w:t>
      </w:r>
    </w:p>
    <w:p w:rsidR="003F6758" w:rsidRDefault="00206BC5">
      <w:pPr>
        <w:pStyle w:val="CorpsA"/>
      </w:pPr>
      <w:r>
        <w:rPr>
          <w:rFonts w:ascii="Times New Roman" w:hAnsi="Times New Roman"/>
        </w:rPr>
        <w:t>Le maître d'ouvrage rappelle aux candidats que le choix de l’équipe se fera par l'intermédiaire d'un comité de sélection souverain dont le rôle, pour cette phase, est de :</w:t>
      </w:r>
    </w:p>
    <w:p w:rsidR="003F6758" w:rsidRDefault="00206BC5">
      <w:pPr>
        <w:pStyle w:val="Puceducorpsdetexte"/>
        <w:numPr>
          <w:ilvl w:val="0"/>
          <w:numId w:val="4"/>
        </w:numPr>
        <w:rPr>
          <w:rFonts w:ascii="Times New Roman" w:hAnsi="Times New Roman"/>
        </w:rPr>
      </w:pPr>
      <w:r>
        <w:rPr>
          <w:rFonts w:ascii="Times New Roman" w:hAnsi="Times New Roman"/>
        </w:rPr>
        <w:t>vérifier en premier lieu la conformité des prestations au règlement de la consultation,</w:t>
      </w:r>
    </w:p>
    <w:p w:rsidR="003F6758" w:rsidRDefault="00206BC5">
      <w:pPr>
        <w:pStyle w:val="Puceducorpsdetexte"/>
        <w:numPr>
          <w:ilvl w:val="0"/>
          <w:numId w:val="4"/>
        </w:numPr>
        <w:rPr>
          <w:rFonts w:ascii="Times New Roman" w:hAnsi="Times New Roman"/>
        </w:rPr>
      </w:pPr>
      <w:r>
        <w:rPr>
          <w:rFonts w:ascii="Times New Roman" w:hAnsi="Times New Roman"/>
        </w:rPr>
        <w:t>analyser alors les prestations dans le cadre d’un débat instauré avec chacun des auteurs et émettre un avis motivé sur chacune des prestations au regard des critères d’évaluation retenus.</w:t>
      </w:r>
    </w:p>
    <w:p w:rsidR="003F6758" w:rsidRDefault="00206BC5">
      <w:pPr>
        <w:pStyle w:val="Puceducorpsdetexte"/>
        <w:numPr>
          <w:ilvl w:val="0"/>
          <w:numId w:val="4"/>
        </w:numPr>
        <w:rPr>
          <w:rFonts w:ascii="Times New Roman" w:hAnsi="Times New Roman"/>
        </w:rPr>
      </w:pPr>
      <w:r>
        <w:rPr>
          <w:rFonts w:ascii="Times New Roman" w:hAnsi="Times New Roman"/>
        </w:rPr>
        <w:t xml:space="preserve">se prononcer sur le paiement des indemnités. Si le comité </w:t>
      </w:r>
      <w:r>
        <w:rPr>
          <w:rFonts w:ascii="Times New Roman" w:hAnsi="Times New Roman"/>
          <w:lang w:val="it-IT"/>
        </w:rPr>
        <w:t>constate la non-conformit</w:t>
      </w:r>
      <w:r>
        <w:rPr>
          <w:rFonts w:ascii="Times New Roman" w:hAnsi="Times New Roman"/>
        </w:rPr>
        <w:t>é d’une prestation, il peut se prononcer sur la réduction, voire l’annulation, de l’indemnité.</w:t>
      </w:r>
    </w:p>
    <w:p w:rsidR="003F6758" w:rsidRDefault="00206BC5">
      <w:pPr>
        <w:pStyle w:val="Sous-section1"/>
        <w:numPr>
          <w:ilvl w:val="0"/>
          <w:numId w:val="7"/>
        </w:numPr>
      </w:pPr>
      <w:r>
        <w:lastRenderedPageBreak/>
        <w:t>Ultimes recommandations</w:t>
      </w:r>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hAnsi="Times New Roman"/>
        </w:rPr>
        <w:t>L'intention de paysage doit ê</w:t>
      </w:r>
      <w:r>
        <w:rPr>
          <w:rFonts w:ascii="Times New Roman" w:hAnsi="Times New Roman"/>
          <w:lang w:val="it-IT"/>
        </w:rPr>
        <w:t>tre consid</w:t>
      </w:r>
      <w:proofErr w:type="spellStart"/>
      <w:r>
        <w:rPr>
          <w:rFonts w:ascii="Times New Roman" w:hAnsi="Times New Roman"/>
        </w:rPr>
        <w:t>érée</w:t>
      </w:r>
      <w:proofErr w:type="spellEnd"/>
      <w:r>
        <w:rPr>
          <w:rFonts w:ascii="Times New Roman" w:hAnsi="Times New Roman"/>
        </w:rPr>
        <w:t xml:space="preserve"> comme une approche préalable à la démarche de projet. Elle se situe en amont du projet. Elle n'est ni un diagnostic, ni une esquisse. En aucun cas, elle ne doit déboucher sur des plans formalisé</w:t>
      </w:r>
      <w:r>
        <w:rPr>
          <w:rFonts w:ascii="Times New Roman" w:hAnsi="Times New Roman"/>
          <w:lang w:val="pt-PT"/>
        </w:rPr>
        <w:t>s.</w:t>
      </w:r>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hAnsi="Times New Roman"/>
        </w:rPr>
        <w:t>Toute prestation excédant la demande, définie ci-dessus, sera é</w:t>
      </w:r>
      <w:r>
        <w:rPr>
          <w:rFonts w:ascii="Times New Roman" w:hAnsi="Times New Roman"/>
          <w:lang w:val="it-IT"/>
        </w:rPr>
        <w:t>cart</w:t>
      </w:r>
      <w:r>
        <w:rPr>
          <w:rFonts w:ascii="Times New Roman" w:hAnsi="Times New Roman"/>
        </w:rPr>
        <w:t>é</w:t>
      </w:r>
      <w:r>
        <w:rPr>
          <w:rFonts w:ascii="Times New Roman" w:hAnsi="Times New Roman"/>
          <w:lang w:val="it-IT"/>
        </w:rPr>
        <w:t>e.</w:t>
      </w:r>
    </w:p>
    <w:p w:rsidR="003F6758" w:rsidRDefault="00206BC5">
      <w:pPr>
        <w:pStyle w:val="Corps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Times New Roman" w:hAnsi="Times New Roman"/>
        </w:rPr>
        <w:t>Le dossier de consultation forme un tout et il est donc vivement recommandé  au candidat de lire attentivement l'ensemble des pièces que sont :</w:t>
      </w:r>
    </w:p>
    <w:p w:rsidR="003F6758" w:rsidRDefault="00206BC5">
      <w:pPr>
        <w:pStyle w:val="Puceducorpsdetexte"/>
        <w:numPr>
          <w:ilvl w:val="0"/>
          <w:numId w:val="4"/>
        </w:numPr>
        <w:rPr>
          <w:rFonts w:ascii="Times New Roman" w:hAnsi="Times New Roman"/>
        </w:rPr>
      </w:pPr>
      <w:r>
        <w:rPr>
          <w:rFonts w:ascii="Times New Roman" w:hAnsi="Times New Roman"/>
        </w:rPr>
        <w:t>les présentes précisions sur la remise de prestation : l’intention de paysage,</w:t>
      </w:r>
    </w:p>
    <w:p w:rsidR="003F6758" w:rsidRDefault="00206BC5">
      <w:pPr>
        <w:pStyle w:val="Puceducorpsdetexte"/>
        <w:numPr>
          <w:ilvl w:val="0"/>
          <w:numId w:val="4"/>
        </w:numPr>
        <w:rPr>
          <w:rFonts w:ascii="Times New Roman" w:hAnsi="Times New Roman"/>
        </w:rPr>
      </w:pPr>
      <w:r>
        <w:rPr>
          <w:rFonts w:ascii="Times New Roman" w:hAnsi="Times New Roman"/>
        </w:rPr>
        <w:t>le cahier des charges,</w:t>
      </w:r>
    </w:p>
    <w:p w:rsidR="003F6758" w:rsidRDefault="00206BC5">
      <w:pPr>
        <w:pStyle w:val="Puceducorpsdetexte"/>
        <w:numPr>
          <w:ilvl w:val="0"/>
          <w:numId w:val="4"/>
        </w:numPr>
        <w:rPr>
          <w:rFonts w:ascii="Times New Roman" w:hAnsi="Times New Roman"/>
        </w:rPr>
      </w:pPr>
      <w:r>
        <w:rPr>
          <w:rFonts w:ascii="Times New Roman" w:hAnsi="Times New Roman"/>
        </w:rPr>
        <w:t>le règlement de consultation,</w:t>
      </w:r>
    </w:p>
    <w:p w:rsidR="003F6758" w:rsidRDefault="00206BC5">
      <w:pPr>
        <w:pStyle w:val="Puceducorpsdetexte"/>
        <w:numPr>
          <w:ilvl w:val="0"/>
          <w:numId w:val="4"/>
        </w:numPr>
        <w:rPr>
          <w:rFonts w:ascii="Times New Roman" w:hAnsi="Times New Roman"/>
        </w:rPr>
      </w:pPr>
      <w:r>
        <w:rPr>
          <w:rFonts w:ascii="Times New Roman" w:hAnsi="Times New Roman"/>
        </w:rPr>
        <w:t>la copie de l’</w:t>
      </w:r>
      <w:r>
        <w:rPr>
          <w:rFonts w:ascii="Times New Roman" w:hAnsi="Times New Roman"/>
          <w:lang w:val="da-DK"/>
        </w:rPr>
        <w:t>avis d</w:t>
      </w:r>
      <w:r>
        <w:rPr>
          <w:rFonts w:ascii="Times New Roman" w:hAnsi="Times New Roman"/>
        </w:rPr>
        <w:t>’appel public à la concurrence,</w:t>
      </w:r>
    </w:p>
    <w:p w:rsidR="003F6758" w:rsidRDefault="00206BC5">
      <w:pPr>
        <w:pStyle w:val="Puceducorpsdetexte"/>
        <w:numPr>
          <w:ilvl w:val="0"/>
          <w:numId w:val="4"/>
        </w:numPr>
        <w:rPr>
          <w:rFonts w:ascii="Times New Roman" w:hAnsi="Times New Roman"/>
        </w:rPr>
      </w:pPr>
      <w:r>
        <w:rPr>
          <w:rFonts w:ascii="Times New Roman" w:hAnsi="Times New Roman"/>
        </w:rPr>
        <w:t>la description des Marchés subséquents et Bons de commande,</w:t>
      </w:r>
    </w:p>
    <w:p w:rsidR="003F6758" w:rsidRDefault="00206BC5">
      <w:pPr>
        <w:pStyle w:val="Puceducorpsdetexte"/>
        <w:numPr>
          <w:ilvl w:val="0"/>
          <w:numId w:val="4"/>
        </w:numPr>
        <w:rPr>
          <w:rFonts w:ascii="Times New Roman" w:hAnsi="Times New Roman"/>
        </w:rPr>
      </w:pPr>
      <w:r>
        <w:rPr>
          <w:rFonts w:ascii="Times New Roman" w:hAnsi="Times New Roman"/>
        </w:rPr>
        <w:t>le projet d’accord-cadre.</w:t>
      </w:r>
    </w:p>
    <w:sectPr w:rsidR="003F6758">
      <w:pgSz w:w="11900" w:h="16840"/>
      <w:pgMar w:top="1247" w:right="1134" w:bottom="1247" w:left="340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30" w:rsidRDefault="002A2030">
      <w:r>
        <w:separator/>
      </w:r>
    </w:p>
  </w:endnote>
  <w:endnote w:type="continuationSeparator" w:id="0">
    <w:p w:rsidR="002A2030" w:rsidRDefault="002A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es-Regular">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58" w:rsidRDefault="003F6758">
    <w:pPr>
      <w:pStyle w:val="En-t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58" w:rsidRDefault="003F6758">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30" w:rsidRDefault="002A2030">
      <w:r>
        <w:separator/>
      </w:r>
    </w:p>
  </w:footnote>
  <w:footnote w:type="continuationSeparator" w:id="0">
    <w:p w:rsidR="002A2030" w:rsidRDefault="002A2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58" w:rsidRDefault="003F67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58" w:rsidRDefault="003F67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57B"/>
    <w:multiLevelType w:val="hybridMultilevel"/>
    <w:tmpl w:val="A58C68B2"/>
    <w:numStyleLink w:val="Puce"/>
  </w:abstractNum>
  <w:abstractNum w:abstractNumId="1">
    <w:nsid w:val="3BB13FD0"/>
    <w:multiLevelType w:val="multilevel"/>
    <w:tmpl w:val="FBC45AA4"/>
    <w:numStyleLink w:val="Lgal"/>
  </w:abstractNum>
  <w:abstractNum w:abstractNumId="2">
    <w:nsid w:val="789C4975"/>
    <w:multiLevelType w:val="hybridMultilevel"/>
    <w:tmpl w:val="A58C68B2"/>
    <w:styleLink w:val="Puce"/>
    <w:lvl w:ilvl="0" w:tplc="F4BA4C62">
      <w:start w:val="1"/>
      <w:numFmt w:val="bullet"/>
      <w:lvlText w:val="›"/>
      <w:lvlJc w:val="left"/>
      <w:pPr>
        <w:ind w:left="86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1" w:tplc="AD089254">
      <w:start w:val="1"/>
      <w:numFmt w:val="bullet"/>
      <w:lvlText w:val="-"/>
      <w:lvlJc w:val="left"/>
      <w:pPr>
        <w:ind w:left="1042"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2" w:tplc="44C6D38C">
      <w:start w:val="1"/>
      <w:numFmt w:val="bullet"/>
      <w:lvlText w:val="•"/>
      <w:lvlJc w:val="left"/>
      <w:pPr>
        <w:ind w:left="158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3" w:tplc="46D01CEC">
      <w:start w:val="1"/>
      <w:numFmt w:val="bullet"/>
      <w:lvlText w:val="•"/>
      <w:lvlJc w:val="left"/>
      <w:pPr>
        <w:ind w:left="19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4" w:tplc="D146EB8A">
      <w:start w:val="1"/>
      <w:numFmt w:val="bullet"/>
      <w:lvlText w:val="•"/>
      <w:lvlJc w:val="left"/>
      <w:pPr>
        <w:ind w:left="230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5" w:tplc="C9C88E48">
      <w:start w:val="1"/>
      <w:numFmt w:val="bullet"/>
      <w:lvlText w:val="•"/>
      <w:lvlJc w:val="left"/>
      <w:pPr>
        <w:ind w:left="266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6" w:tplc="0836579A">
      <w:start w:val="1"/>
      <w:numFmt w:val="bullet"/>
      <w:lvlText w:val="•"/>
      <w:lvlJc w:val="left"/>
      <w:pPr>
        <w:ind w:left="302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7" w:tplc="13B08A3A">
      <w:start w:val="1"/>
      <w:numFmt w:val="bullet"/>
      <w:lvlText w:val="•"/>
      <w:lvlJc w:val="left"/>
      <w:pPr>
        <w:ind w:left="338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lvl w:ilvl="8" w:tplc="55D2AEBA">
      <w:start w:val="1"/>
      <w:numFmt w:val="bullet"/>
      <w:lvlText w:val="•"/>
      <w:lvlJc w:val="left"/>
      <w:pPr>
        <w:ind w:left="3740" w:hanging="180"/>
      </w:pPr>
      <w:rPr>
        <w:rFonts w:ascii="Notes-Regular" w:eastAsia="Notes-Regular" w:hAnsi="Notes-Regular" w:cs="Notes-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B344856"/>
    <w:multiLevelType w:val="multilevel"/>
    <w:tmpl w:val="FBC45AA4"/>
    <w:styleLink w:val="Lgal"/>
    <w:lvl w:ilvl="0">
      <w:start w:val="1"/>
      <w:numFmt w:val="decimal"/>
      <w:lvlText w:val="%1."/>
      <w:lvlJc w:val="left"/>
      <w:pPr>
        <w:ind w:left="681" w:hanging="6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 w:numId="5">
    <w:abstractNumId w:val="1"/>
    <w:lvlOverride w:ilvl="1">
      <w:startOverride w:val="3"/>
    </w:lvlOverride>
  </w:num>
  <w:num w:numId="6">
    <w:abstractNumId w:val="1"/>
    <w:lvlOverride w:ilvl="0">
      <w:startOverride w:val="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61"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2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812"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337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709"/>
            <w:tab w:val="left" w:pos="1418"/>
            <w:tab w:val="left" w:pos="2127"/>
            <w:tab w:val="left" w:pos="4254"/>
            <w:tab w:val="left" w:pos="4963"/>
            <w:tab w:val="left" w:pos="5672"/>
            <w:tab w:val="left" w:pos="6381"/>
            <w:tab w:val="left" w:pos="7090"/>
            <w:tab w:val="left" w:pos="7799"/>
            <w:tab w:val="left" w:pos="8508"/>
            <w:tab w:val="left" w:pos="9132"/>
          </w:tabs>
          <w:ind w:left="39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709"/>
            <w:tab w:val="left" w:pos="1418"/>
            <w:tab w:val="left" w:pos="2127"/>
            <w:tab w:val="left" w:pos="2836"/>
            <w:tab w:val="left" w:pos="4963"/>
            <w:tab w:val="left" w:pos="5672"/>
            <w:tab w:val="left" w:pos="6381"/>
            <w:tab w:val="left" w:pos="7090"/>
            <w:tab w:val="left" w:pos="7799"/>
            <w:tab w:val="left" w:pos="8508"/>
            <w:tab w:val="left" w:pos="9132"/>
          </w:tabs>
          <w:ind w:left="449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709"/>
            <w:tab w:val="left" w:pos="1418"/>
            <w:tab w:val="left" w:pos="2127"/>
            <w:tab w:val="left" w:pos="2836"/>
            <w:tab w:val="left" w:pos="5672"/>
            <w:tab w:val="left" w:pos="6381"/>
            <w:tab w:val="left" w:pos="7090"/>
            <w:tab w:val="left" w:pos="7799"/>
            <w:tab w:val="left" w:pos="8508"/>
            <w:tab w:val="left" w:pos="9132"/>
          </w:tabs>
          <w:ind w:left="5044"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709"/>
            <w:tab w:val="left" w:pos="1418"/>
            <w:tab w:val="left" w:pos="2127"/>
            <w:tab w:val="left" w:pos="2836"/>
            <w:tab w:val="left" w:pos="3545"/>
            <w:tab w:val="left" w:pos="5672"/>
            <w:tab w:val="left" w:pos="6381"/>
            <w:tab w:val="left" w:pos="7090"/>
            <w:tab w:val="left" w:pos="7799"/>
            <w:tab w:val="left" w:pos="8508"/>
            <w:tab w:val="left" w:pos="9132"/>
          </w:tabs>
          <w:ind w:left="5620"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758"/>
    <w:rsid w:val="001B686A"/>
    <w:rsid w:val="00206BC5"/>
    <w:rsid w:val="002A2030"/>
    <w:rsid w:val="002D28D7"/>
    <w:rsid w:val="003F6758"/>
    <w:rsid w:val="0083060A"/>
    <w:rsid w:val="00FD7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keepLines/>
      <w:spacing w:before="120" w:after="120"/>
      <w:ind w:left="680"/>
      <w:jc w:val="both"/>
    </w:pPr>
    <w:rPr>
      <w:rFonts w:ascii="Notes-Regular" w:hAnsi="Notes-Regular" w:cs="Arial Unicode MS"/>
      <w:color w:val="000000"/>
      <w:u w:color="000000"/>
    </w:rPr>
  </w:style>
  <w:style w:type="paragraph" w:customStyle="1" w:styleId="Titretypedoc">
    <w:name w:val="Titre (type doc)"/>
    <w:pPr>
      <w:jc w:val="right"/>
    </w:pPr>
    <w:rPr>
      <w:rFonts w:cs="Arial Unicode MS"/>
      <w:color w:val="717271"/>
      <w:sz w:val="48"/>
      <w:szCs w:val="48"/>
      <w:u w:color="717271"/>
    </w:rPr>
  </w:style>
  <w:style w:type="character" w:customStyle="1" w:styleId="Lien">
    <w:name w:val="Lien"/>
    <w:rPr>
      <w:color w:val="0000FF"/>
      <w:u w:val="single" w:color="0000FF"/>
    </w:rPr>
  </w:style>
  <w:style w:type="character" w:customStyle="1" w:styleId="Hyperlink0">
    <w:name w:val="Hyperlink.0"/>
    <w:basedOn w:val="Lien"/>
    <w:rPr>
      <w:color w:val="000000"/>
      <w:u w:val="single" w:color="0000FF"/>
    </w:rPr>
  </w:style>
  <w:style w:type="paragraph" w:customStyle="1" w:styleId="Sous-section1">
    <w:name w:val="Sous-section 1"/>
    <w:pPr>
      <w:keepNext/>
      <w:keepLines/>
      <w:pBdr>
        <w:bottom w:val="single" w:sz="6" w:space="0" w:color="919191"/>
      </w:pBdr>
      <w:spacing w:before="400" w:after="400"/>
      <w:jc w:val="both"/>
      <w:outlineLvl w:val="0"/>
    </w:pPr>
    <w:rPr>
      <w:rFonts w:cs="Arial Unicode MS"/>
      <w:smallCaps/>
      <w:color w:val="000000"/>
      <w:sz w:val="32"/>
      <w:szCs w:val="32"/>
      <w:u w:color="000000"/>
    </w:rPr>
  </w:style>
  <w:style w:type="numbering" w:customStyle="1" w:styleId="Lgal">
    <w:name w:val="Légal"/>
    <w:pPr>
      <w:numPr>
        <w:numId w:val="1"/>
      </w:numPr>
    </w:pPr>
  </w:style>
  <w:style w:type="paragraph" w:customStyle="1" w:styleId="Puceducorpsdetexte">
    <w:name w:val="Puce du corps de texte"/>
    <w:pPr>
      <w:keepLines/>
      <w:spacing w:before="60" w:after="60"/>
      <w:ind w:left="680"/>
      <w:jc w:val="both"/>
    </w:pPr>
    <w:rPr>
      <w:rFonts w:ascii="Notes-Regular" w:hAnsi="Notes-Regular" w:cs="Arial Unicode MS"/>
      <w:color w:val="000000"/>
      <w:u w:color="000000"/>
    </w:rPr>
  </w:style>
  <w:style w:type="numbering" w:customStyle="1" w:styleId="Puce">
    <w:name w:val="Puce"/>
    <w:pPr>
      <w:numPr>
        <w:numId w:val="3"/>
      </w:numPr>
    </w:pPr>
  </w:style>
  <w:style w:type="paragraph" w:customStyle="1" w:styleId="Sous-section2">
    <w:name w:val="Sous-section 2"/>
    <w:next w:val="CorpsA"/>
    <w:pPr>
      <w:keepNext/>
      <w:keepLines/>
      <w:spacing w:before="240" w:after="240"/>
      <w:jc w:val="both"/>
      <w:outlineLvl w:val="1"/>
    </w:pPr>
    <w:rPr>
      <w:rFonts w:cs="Arial Unicode MS"/>
      <w:smallCaps/>
      <w:color w:val="000000"/>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keepLines/>
      <w:spacing w:before="120" w:after="120"/>
      <w:ind w:left="680"/>
      <w:jc w:val="both"/>
    </w:pPr>
    <w:rPr>
      <w:rFonts w:ascii="Notes-Regular" w:hAnsi="Notes-Regular" w:cs="Arial Unicode MS"/>
      <w:color w:val="000000"/>
      <w:u w:color="000000"/>
    </w:rPr>
  </w:style>
  <w:style w:type="paragraph" w:customStyle="1" w:styleId="Titretypedoc">
    <w:name w:val="Titre (type doc)"/>
    <w:pPr>
      <w:jc w:val="right"/>
    </w:pPr>
    <w:rPr>
      <w:rFonts w:cs="Arial Unicode MS"/>
      <w:color w:val="717271"/>
      <w:sz w:val="48"/>
      <w:szCs w:val="48"/>
      <w:u w:color="717271"/>
    </w:rPr>
  </w:style>
  <w:style w:type="character" w:customStyle="1" w:styleId="Lien">
    <w:name w:val="Lien"/>
    <w:rPr>
      <w:color w:val="0000FF"/>
      <w:u w:val="single" w:color="0000FF"/>
    </w:rPr>
  </w:style>
  <w:style w:type="character" w:customStyle="1" w:styleId="Hyperlink0">
    <w:name w:val="Hyperlink.0"/>
    <w:basedOn w:val="Lien"/>
    <w:rPr>
      <w:color w:val="000000"/>
      <w:u w:val="single" w:color="0000FF"/>
    </w:rPr>
  </w:style>
  <w:style w:type="paragraph" w:customStyle="1" w:styleId="Sous-section1">
    <w:name w:val="Sous-section 1"/>
    <w:pPr>
      <w:keepNext/>
      <w:keepLines/>
      <w:pBdr>
        <w:bottom w:val="single" w:sz="6" w:space="0" w:color="919191"/>
      </w:pBdr>
      <w:spacing w:before="400" w:after="400"/>
      <w:jc w:val="both"/>
      <w:outlineLvl w:val="0"/>
    </w:pPr>
    <w:rPr>
      <w:rFonts w:cs="Arial Unicode MS"/>
      <w:smallCaps/>
      <w:color w:val="000000"/>
      <w:sz w:val="32"/>
      <w:szCs w:val="32"/>
      <w:u w:color="000000"/>
    </w:rPr>
  </w:style>
  <w:style w:type="numbering" w:customStyle="1" w:styleId="Lgal">
    <w:name w:val="Légal"/>
    <w:pPr>
      <w:numPr>
        <w:numId w:val="1"/>
      </w:numPr>
    </w:pPr>
  </w:style>
  <w:style w:type="paragraph" w:customStyle="1" w:styleId="Puceducorpsdetexte">
    <w:name w:val="Puce du corps de texte"/>
    <w:pPr>
      <w:keepLines/>
      <w:spacing w:before="60" w:after="60"/>
      <w:ind w:left="680"/>
      <w:jc w:val="both"/>
    </w:pPr>
    <w:rPr>
      <w:rFonts w:ascii="Notes-Regular" w:hAnsi="Notes-Regular" w:cs="Arial Unicode MS"/>
      <w:color w:val="000000"/>
      <w:u w:color="000000"/>
    </w:rPr>
  </w:style>
  <w:style w:type="numbering" w:customStyle="1" w:styleId="Puce">
    <w:name w:val="Puce"/>
    <w:pPr>
      <w:numPr>
        <w:numId w:val="3"/>
      </w:numPr>
    </w:pPr>
  </w:style>
  <w:style w:type="paragraph" w:customStyle="1" w:styleId="Sous-section2">
    <w:name w:val="Sous-section 2"/>
    <w:next w:val="CorpsA"/>
    <w:pPr>
      <w:keepNext/>
      <w:keepLines/>
      <w:spacing w:before="240" w:after="240"/>
      <w:jc w:val="both"/>
      <w:outlineLvl w:val="1"/>
    </w:pPr>
    <w:rPr>
      <w:rFonts w:cs="Arial Unicode MS"/>
      <w:smallCap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ass.org/fr/portail/337/promenade-suspendue-dans-lestuaire-du-th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otesStyle-Regular"/>
            <a:ea typeface="NotesStyle-Regular"/>
            <a:cs typeface="NotesStyle-Regular"/>
            <a:sym typeface="NotesStyle-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otesStyle-Regular"/>
            <a:ea typeface="NotesStyle-Regular"/>
            <a:cs typeface="NotesStyle-Regular"/>
            <a:sym typeface="NotesStyle-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8037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LEROI</dc:creator>
  <cp:lastModifiedBy>Sabrina Barraud</cp:lastModifiedBy>
  <cp:revision>2</cp:revision>
  <dcterms:created xsi:type="dcterms:W3CDTF">2019-02-01T15:00:00Z</dcterms:created>
  <dcterms:modified xsi:type="dcterms:W3CDTF">2019-02-01T15:00:00Z</dcterms:modified>
</cp:coreProperties>
</file>