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C6" w:rsidRDefault="002D3F39">
      <w:pPr>
        <w:pStyle w:val="Corps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Commune de Saint Pair sur Mer</w:t>
      </w:r>
    </w:p>
    <w:p w:rsidR="00715DE2" w:rsidRDefault="00715DE2" w:rsidP="00C468AB">
      <w:pPr>
        <w:pStyle w:val="CorpsA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Mission de Maitrise d'œuvre pour la</w:t>
      </w:r>
    </w:p>
    <w:p w:rsidR="00C468AB" w:rsidRDefault="002D3F39" w:rsidP="00C468AB">
      <w:pPr>
        <w:pStyle w:val="CorpsA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Création de la Passerelle Pédagogique dans le havre du Thar,</w:t>
      </w:r>
    </w:p>
    <w:p w:rsidR="00FA2DC6" w:rsidRDefault="002D3F39" w:rsidP="00C468AB">
      <w:pPr>
        <w:pStyle w:val="CorpsA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C468AB">
        <w:rPr>
          <w:b/>
          <w:bCs/>
          <w:sz w:val="28"/>
          <w:szCs w:val="28"/>
        </w:rPr>
        <w:t>lieu</w:t>
      </w:r>
      <w:proofErr w:type="gramEnd"/>
      <w:r w:rsidR="00C468AB">
        <w:rPr>
          <w:b/>
          <w:bCs/>
          <w:sz w:val="28"/>
          <w:szCs w:val="28"/>
        </w:rPr>
        <w:t xml:space="preserve"> de découverte du paysage et du milieu.</w:t>
      </w:r>
    </w:p>
    <w:p w:rsidR="00C468AB" w:rsidRPr="00C468AB" w:rsidRDefault="00C468AB" w:rsidP="00C468AB">
      <w:pPr>
        <w:pStyle w:val="CorpsA"/>
        <w:spacing w:after="0"/>
        <w:jc w:val="center"/>
        <w:rPr>
          <w:b/>
          <w:bCs/>
          <w:sz w:val="24"/>
          <w:szCs w:val="28"/>
        </w:rPr>
      </w:pPr>
    </w:p>
    <w:p w:rsidR="00FA2DC6" w:rsidRPr="00B95871" w:rsidRDefault="002D3F39">
      <w:pPr>
        <w:pStyle w:val="CorpsA"/>
        <w:spacing w:after="0"/>
        <w:rPr>
          <w:b/>
          <w:bCs/>
          <w:sz w:val="20"/>
          <w:u w:val="single"/>
        </w:rPr>
      </w:pPr>
      <w:r w:rsidRPr="00B95871">
        <w:rPr>
          <w:b/>
          <w:bCs/>
          <w:sz w:val="20"/>
          <w:u w:val="single"/>
        </w:rPr>
        <w:t>Identification de l’organisme qui passe le marché :</w:t>
      </w:r>
    </w:p>
    <w:p w:rsidR="00FA2DC6" w:rsidRPr="00B95871" w:rsidRDefault="002D3F39">
      <w:pPr>
        <w:pStyle w:val="CorpsA"/>
        <w:spacing w:after="0"/>
        <w:rPr>
          <w:sz w:val="20"/>
        </w:rPr>
      </w:pPr>
      <w:r w:rsidRPr="00B95871">
        <w:rPr>
          <w:sz w:val="20"/>
        </w:rPr>
        <w:t>Commune de Saint Pair sur Mer –255 Rue de la Mairie – 50380 – Saint Pair sur Mer</w:t>
      </w:r>
    </w:p>
    <w:p w:rsidR="00FA2DC6" w:rsidRPr="00B95871" w:rsidRDefault="002D3F39">
      <w:pPr>
        <w:pStyle w:val="CorpsA"/>
        <w:spacing w:after="0"/>
        <w:rPr>
          <w:sz w:val="20"/>
        </w:rPr>
      </w:pPr>
      <w:r w:rsidRPr="00B95871">
        <w:rPr>
          <w:sz w:val="20"/>
        </w:rPr>
        <w:t>Tél 02 33 50 06 50</w:t>
      </w:r>
    </w:p>
    <w:p w:rsidR="00FA2DC6" w:rsidRPr="00B95871" w:rsidRDefault="00FA2DC6">
      <w:pPr>
        <w:pStyle w:val="CorpsA"/>
        <w:spacing w:after="0"/>
        <w:rPr>
          <w:sz w:val="20"/>
        </w:rPr>
      </w:pPr>
    </w:p>
    <w:p w:rsidR="00FA2DC6" w:rsidRPr="00B95871" w:rsidRDefault="002D3F39">
      <w:pPr>
        <w:pStyle w:val="CorpsA"/>
        <w:spacing w:after="0"/>
        <w:rPr>
          <w:b/>
          <w:bCs/>
          <w:sz w:val="20"/>
        </w:rPr>
      </w:pPr>
      <w:r w:rsidRPr="00B95871">
        <w:rPr>
          <w:b/>
          <w:bCs/>
          <w:sz w:val="20"/>
          <w:u w:val="single"/>
        </w:rPr>
        <w:t>Objet du marché</w:t>
      </w:r>
      <w:r w:rsidRPr="00B95871">
        <w:rPr>
          <w:b/>
          <w:bCs/>
          <w:sz w:val="20"/>
        </w:rPr>
        <w:t> :</w:t>
      </w:r>
    </w:p>
    <w:p w:rsidR="00FA2DC6" w:rsidRPr="00B95871" w:rsidRDefault="002D3F39">
      <w:pPr>
        <w:pStyle w:val="CorpsA"/>
        <w:spacing w:after="0"/>
        <w:rPr>
          <w:sz w:val="20"/>
        </w:rPr>
      </w:pPr>
      <w:r w:rsidRPr="00B95871">
        <w:rPr>
          <w:sz w:val="20"/>
          <w:lang w:val="it-IT"/>
        </w:rPr>
        <w:t>La pr</w:t>
      </w:r>
      <w:r w:rsidRPr="00B95871">
        <w:rPr>
          <w:sz w:val="20"/>
        </w:rPr>
        <w:t>é</w:t>
      </w:r>
      <w:r w:rsidRPr="00B95871">
        <w:rPr>
          <w:sz w:val="20"/>
          <w:lang w:val="it-IT"/>
        </w:rPr>
        <w:t>sente procé</w:t>
      </w:r>
      <w:r w:rsidRPr="00B95871">
        <w:rPr>
          <w:sz w:val="20"/>
        </w:rPr>
        <w:t>dure adaptée, avec remise de prestation, est organisée en vue de l’attribution d’un accord-cadre mono-attributaire de service et de maîtrise d’œuvre relatif à : La</w:t>
      </w:r>
      <w:r w:rsidRPr="00B95871">
        <w:rPr>
          <w:b/>
          <w:bCs/>
          <w:sz w:val="20"/>
        </w:rPr>
        <w:t xml:space="preserve"> </w:t>
      </w:r>
      <w:r w:rsidRPr="00B95871">
        <w:rPr>
          <w:sz w:val="20"/>
        </w:rPr>
        <w:t>création de la Passerelle Pédagogique dans le havre du Thar, lieu de découverte du paysage et du milieu.</w:t>
      </w:r>
    </w:p>
    <w:p w:rsidR="00715DE2" w:rsidRPr="00B95871" w:rsidRDefault="00715DE2">
      <w:pPr>
        <w:pStyle w:val="CorpsA"/>
        <w:spacing w:after="0"/>
        <w:rPr>
          <w:sz w:val="20"/>
        </w:rPr>
      </w:pPr>
      <w:r w:rsidRPr="00B95871">
        <w:rPr>
          <w:sz w:val="20"/>
        </w:rPr>
        <w:t xml:space="preserve">Cette procédure se déroulera en deux phases : </w:t>
      </w:r>
    </w:p>
    <w:p w:rsidR="00715DE2" w:rsidRPr="00B95871" w:rsidRDefault="00715DE2" w:rsidP="00715DE2">
      <w:pPr>
        <w:pStyle w:val="CorpsA"/>
        <w:numPr>
          <w:ilvl w:val="0"/>
          <w:numId w:val="3"/>
        </w:numPr>
        <w:spacing w:after="0"/>
        <w:rPr>
          <w:sz w:val="20"/>
        </w:rPr>
      </w:pPr>
      <w:r w:rsidRPr="00B95871">
        <w:rPr>
          <w:sz w:val="20"/>
        </w:rPr>
        <w:t>Phase 1 (procédure ouverte) : Sélection parmi les candidatures d'un maximum de 3 candidats</w:t>
      </w:r>
      <w:r w:rsidR="00B95871" w:rsidRPr="00B95871">
        <w:rPr>
          <w:sz w:val="20"/>
        </w:rPr>
        <w:t xml:space="preserve"> admis à remettre une "intention de paysage" selon critères indiqués dans le règlement de consultation. </w:t>
      </w:r>
    </w:p>
    <w:p w:rsidR="00715DE2" w:rsidRPr="00B95871" w:rsidRDefault="00B95871" w:rsidP="00715DE2">
      <w:pPr>
        <w:pStyle w:val="CorpsA"/>
        <w:numPr>
          <w:ilvl w:val="0"/>
          <w:numId w:val="3"/>
        </w:numPr>
        <w:spacing w:after="0"/>
        <w:rPr>
          <w:sz w:val="20"/>
        </w:rPr>
      </w:pPr>
      <w:r w:rsidRPr="00B95871">
        <w:rPr>
          <w:sz w:val="20"/>
        </w:rPr>
        <w:t xml:space="preserve">Phase 2 (procédure restreinte) : Remise et audition des "intentions de paysage" selon les modalités indiquées dans le règlement de consultation. </w:t>
      </w:r>
    </w:p>
    <w:p w:rsidR="00FA2DC6" w:rsidRPr="00B95871" w:rsidRDefault="00FA2DC6">
      <w:pPr>
        <w:pStyle w:val="CorpsA"/>
        <w:spacing w:after="0" w:line="240" w:lineRule="auto"/>
        <w:rPr>
          <w:sz w:val="10"/>
          <w:szCs w:val="12"/>
          <w:u w:val="single"/>
        </w:rPr>
      </w:pPr>
    </w:p>
    <w:p w:rsidR="00FA2DC6" w:rsidRPr="00B95871" w:rsidRDefault="002D3F39">
      <w:pPr>
        <w:pStyle w:val="CorpsA"/>
        <w:spacing w:after="0"/>
        <w:rPr>
          <w:b/>
          <w:bCs/>
          <w:sz w:val="20"/>
          <w:u w:val="single"/>
        </w:rPr>
      </w:pPr>
      <w:r w:rsidRPr="00B95871">
        <w:rPr>
          <w:b/>
          <w:bCs/>
          <w:sz w:val="20"/>
          <w:u w:val="single"/>
          <w:lang w:val="pt-PT"/>
        </w:rPr>
        <w:t>Comp</w:t>
      </w:r>
      <w:proofErr w:type="spellStart"/>
      <w:r w:rsidRPr="00B95871">
        <w:rPr>
          <w:b/>
          <w:bCs/>
          <w:sz w:val="20"/>
          <w:u w:val="single"/>
        </w:rPr>
        <w:t>étences</w:t>
      </w:r>
      <w:proofErr w:type="spellEnd"/>
      <w:r w:rsidRPr="00B95871">
        <w:rPr>
          <w:b/>
          <w:bCs/>
          <w:sz w:val="20"/>
          <w:u w:val="single"/>
        </w:rPr>
        <w:t xml:space="preserve"> attendues pour la réalisation de l’accord-cadre</w:t>
      </w:r>
    </w:p>
    <w:p w:rsidR="00FA2DC6" w:rsidRPr="00B95871" w:rsidRDefault="002D3F39">
      <w:pPr>
        <w:pStyle w:val="CorpsA"/>
        <w:spacing w:after="0" w:line="240" w:lineRule="auto"/>
        <w:rPr>
          <w:sz w:val="20"/>
        </w:rPr>
      </w:pPr>
      <w:r w:rsidRPr="00B95871">
        <w:rPr>
          <w:sz w:val="20"/>
          <w:lang w:val="pt-PT"/>
        </w:rPr>
        <w:t>Comp</w:t>
      </w:r>
      <w:proofErr w:type="spellStart"/>
      <w:r w:rsidRPr="00B95871">
        <w:rPr>
          <w:sz w:val="20"/>
        </w:rPr>
        <w:t>étences</w:t>
      </w:r>
      <w:proofErr w:type="spellEnd"/>
      <w:r w:rsidRPr="00B95871">
        <w:rPr>
          <w:sz w:val="20"/>
        </w:rPr>
        <w:t xml:space="preserve"> en matière de Paysage, Ecologie, Architecture et ouvrage d'Art, VRD, </w:t>
      </w:r>
      <w:proofErr w:type="spellStart"/>
      <w:r w:rsidRPr="00B95871">
        <w:rPr>
          <w:sz w:val="20"/>
        </w:rPr>
        <w:t>Hydrogéomorphologie</w:t>
      </w:r>
      <w:proofErr w:type="spellEnd"/>
      <w:r w:rsidRPr="00B95871">
        <w:rPr>
          <w:sz w:val="20"/>
        </w:rPr>
        <w:t xml:space="preserve"> et courantologie, Mobilité douces et Animation-Concertation</w:t>
      </w:r>
      <w:r w:rsidRPr="00B95871">
        <w:rPr>
          <w:b/>
          <w:bCs/>
          <w:sz w:val="20"/>
        </w:rPr>
        <w:t xml:space="preserve"> </w:t>
      </w:r>
      <w:r w:rsidRPr="00B95871">
        <w:rPr>
          <w:sz w:val="20"/>
        </w:rPr>
        <w:t xml:space="preserve">y compris dans leurs composantes techniques et économiques nécessaires au projet (capacité </w:t>
      </w:r>
      <w:r w:rsidRPr="00B95871">
        <w:rPr>
          <w:sz w:val="20"/>
          <w:lang w:val="it-IT"/>
        </w:rPr>
        <w:t>minimale).</w:t>
      </w:r>
    </w:p>
    <w:p w:rsidR="00FA2DC6" w:rsidRPr="00B95871" w:rsidRDefault="00FA2DC6">
      <w:pPr>
        <w:pStyle w:val="CorpsA"/>
        <w:spacing w:after="0" w:line="240" w:lineRule="auto"/>
        <w:rPr>
          <w:sz w:val="20"/>
        </w:rPr>
      </w:pPr>
    </w:p>
    <w:p w:rsidR="00FA2DC6" w:rsidRPr="00B95871" w:rsidRDefault="002D3F39">
      <w:pPr>
        <w:pStyle w:val="CorpsA"/>
        <w:spacing w:after="0" w:line="240" w:lineRule="auto"/>
        <w:rPr>
          <w:b/>
          <w:bCs/>
          <w:sz w:val="20"/>
          <w:u w:val="single"/>
        </w:rPr>
      </w:pPr>
      <w:r w:rsidRPr="00B95871">
        <w:rPr>
          <w:b/>
          <w:bCs/>
          <w:sz w:val="20"/>
          <w:u w:val="single"/>
        </w:rPr>
        <w:t>Marché</w:t>
      </w:r>
      <w:r w:rsidRPr="00B95871">
        <w:rPr>
          <w:b/>
          <w:bCs/>
          <w:sz w:val="20"/>
          <w:u w:val="single"/>
          <w:lang w:val="pt-PT"/>
        </w:rPr>
        <w:t>s subs</w:t>
      </w:r>
      <w:proofErr w:type="spellStart"/>
      <w:r w:rsidRPr="00B95871">
        <w:rPr>
          <w:b/>
          <w:bCs/>
          <w:sz w:val="20"/>
          <w:u w:val="single"/>
        </w:rPr>
        <w:t>équents</w:t>
      </w:r>
      <w:proofErr w:type="spellEnd"/>
      <w:r w:rsidRPr="00B95871">
        <w:rPr>
          <w:b/>
          <w:bCs/>
          <w:sz w:val="20"/>
          <w:u w:val="single"/>
        </w:rPr>
        <w:t xml:space="preserve"> à l'accord-cadre</w:t>
      </w:r>
    </w:p>
    <w:p w:rsidR="00FA2DC6" w:rsidRPr="00B95871" w:rsidRDefault="002D3F39">
      <w:pPr>
        <w:pStyle w:val="Corpsdetex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0"/>
        <w:rPr>
          <w:rFonts w:ascii="Calibri" w:eastAsia="Calibri" w:hAnsi="Calibri" w:cs="Calibri"/>
          <w:sz w:val="20"/>
        </w:rPr>
      </w:pPr>
      <w:r w:rsidRPr="00B95871">
        <w:rPr>
          <w:rFonts w:ascii="Calibri" w:eastAsia="Calibri" w:hAnsi="Calibri" w:cs="Calibri"/>
          <w:sz w:val="20"/>
        </w:rPr>
        <w:t>L’</w:t>
      </w:r>
      <w:r w:rsidRPr="00B95871">
        <w:rPr>
          <w:rFonts w:ascii="Calibri" w:eastAsia="Calibri" w:hAnsi="Calibri" w:cs="Calibri"/>
          <w:sz w:val="20"/>
          <w:lang w:val="fr-FR"/>
        </w:rPr>
        <w:t>accord-cadre donnera lieu à la conclusion d</w:t>
      </w:r>
      <w:r w:rsidRPr="00B95871">
        <w:rPr>
          <w:rFonts w:ascii="Calibri" w:eastAsia="Calibri" w:hAnsi="Calibri" w:cs="Calibri"/>
          <w:sz w:val="20"/>
        </w:rPr>
        <w:t>’</w:t>
      </w:r>
      <w:r w:rsidRPr="00B95871">
        <w:rPr>
          <w:rFonts w:ascii="Calibri" w:eastAsia="Calibri" w:hAnsi="Calibri" w:cs="Calibri"/>
          <w:sz w:val="20"/>
          <w:lang w:val="fr-FR"/>
        </w:rPr>
        <w:t xml:space="preserve">un marché </w:t>
      </w:r>
      <w:r w:rsidRPr="00B95871">
        <w:rPr>
          <w:rFonts w:ascii="Calibri" w:eastAsia="Calibri" w:hAnsi="Calibri" w:cs="Calibri"/>
          <w:sz w:val="20"/>
        </w:rPr>
        <w:t>d’</w:t>
      </w:r>
      <w:r w:rsidRPr="00B95871">
        <w:rPr>
          <w:rFonts w:ascii="Calibri" w:eastAsia="Calibri" w:hAnsi="Calibri" w:cs="Calibri"/>
          <w:sz w:val="20"/>
          <w:lang w:val="fr-FR"/>
        </w:rPr>
        <w:t>Et</w:t>
      </w:r>
      <w:r w:rsidRPr="00B95871">
        <w:rPr>
          <w:rFonts w:ascii="Calibri" w:eastAsia="Calibri" w:hAnsi="Calibri" w:cs="Calibri"/>
          <w:sz w:val="20"/>
        </w:rPr>
        <w:t>ude</w:t>
      </w:r>
      <w:r w:rsidRPr="00B95871">
        <w:rPr>
          <w:rFonts w:ascii="Calibri" w:eastAsia="Calibri" w:hAnsi="Calibri" w:cs="Calibri"/>
          <w:sz w:val="20"/>
          <w:lang w:val="fr-FR"/>
        </w:rPr>
        <w:t xml:space="preserve"> Pré-Opérationnelle (première</w:t>
      </w:r>
      <w:r w:rsidRPr="00B95871">
        <w:rPr>
          <w:rFonts w:ascii="Calibri" w:eastAsia="Calibri" w:hAnsi="Calibri" w:cs="Calibri"/>
          <w:sz w:val="20"/>
        </w:rPr>
        <w:t xml:space="preserve"> </w:t>
      </w:r>
      <w:r w:rsidRPr="00B95871">
        <w:rPr>
          <w:rFonts w:ascii="Calibri" w:eastAsia="Calibri" w:hAnsi="Calibri" w:cs="Calibri"/>
          <w:sz w:val="20"/>
          <w:lang w:val="fr-FR"/>
        </w:rPr>
        <w:t>étape) suivi des marchés de service et de ma</w:t>
      </w:r>
      <w:r w:rsidRPr="00B95871">
        <w:rPr>
          <w:rFonts w:ascii="Calibri" w:eastAsia="Calibri" w:hAnsi="Calibri" w:cs="Calibri"/>
          <w:sz w:val="20"/>
        </w:rPr>
        <w:t>î</w:t>
      </w:r>
      <w:proofErr w:type="spellStart"/>
      <w:r w:rsidRPr="00B95871">
        <w:rPr>
          <w:rFonts w:ascii="Calibri" w:eastAsia="Calibri" w:hAnsi="Calibri" w:cs="Calibri"/>
          <w:sz w:val="20"/>
          <w:lang w:val="fr-FR"/>
        </w:rPr>
        <w:t>trise</w:t>
      </w:r>
      <w:proofErr w:type="spellEnd"/>
      <w:r w:rsidRPr="00B95871">
        <w:rPr>
          <w:rFonts w:ascii="Calibri" w:eastAsia="Calibri" w:hAnsi="Calibri" w:cs="Calibri"/>
          <w:sz w:val="20"/>
          <w:lang w:val="fr-FR"/>
        </w:rPr>
        <w:t xml:space="preserve"> d’œuvre nécessaires à la mise en œuvre de l’hypothèse de tracé et la variante d’aménagement retenues à l'issue de l’Etude P</w:t>
      </w:r>
      <w:r w:rsidRPr="00B95871">
        <w:rPr>
          <w:rFonts w:ascii="Calibri" w:eastAsia="Calibri" w:hAnsi="Calibri" w:cs="Calibri"/>
          <w:sz w:val="20"/>
        </w:rPr>
        <w:t>r</w:t>
      </w:r>
      <w:r w:rsidRPr="00B95871">
        <w:rPr>
          <w:rFonts w:ascii="Calibri" w:eastAsia="Calibri" w:hAnsi="Calibri" w:cs="Calibri"/>
          <w:sz w:val="20"/>
          <w:lang w:val="fr-FR"/>
        </w:rPr>
        <w:t xml:space="preserve">é-Opérationnelle </w:t>
      </w:r>
      <w:r w:rsidRPr="00B95871">
        <w:rPr>
          <w:rFonts w:ascii="Calibri" w:eastAsia="Calibri" w:hAnsi="Calibri" w:cs="Calibri"/>
          <w:sz w:val="20"/>
        </w:rPr>
        <w:t xml:space="preserve">(seconde </w:t>
      </w:r>
      <w:r w:rsidRPr="00B95871">
        <w:rPr>
          <w:rFonts w:ascii="Calibri" w:eastAsia="Calibri" w:hAnsi="Calibri" w:cs="Calibri"/>
          <w:sz w:val="20"/>
          <w:lang w:val="fr-FR"/>
        </w:rPr>
        <w:t>é</w:t>
      </w:r>
      <w:r w:rsidRPr="00B95871">
        <w:rPr>
          <w:rFonts w:ascii="Calibri" w:eastAsia="Calibri" w:hAnsi="Calibri" w:cs="Calibri"/>
          <w:sz w:val="20"/>
        </w:rPr>
        <w:t>tape). Il n’</w:t>
      </w:r>
      <w:r w:rsidRPr="00B95871">
        <w:rPr>
          <w:rFonts w:ascii="Calibri" w:eastAsia="Calibri" w:hAnsi="Calibri" w:cs="Calibri"/>
          <w:sz w:val="20"/>
          <w:lang w:val="fr-FR"/>
        </w:rPr>
        <w:t>est pas exclu que soient également demandées au prestataire des missions complémentaires de type plan guide de paysage, et de bons de commande de type : animation</w:t>
      </w:r>
      <w:r w:rsidRPr="00B95871">
        <w:rPr>
          <w:rFonts w:ascii="Calibri" w:eastAsia="Calibri" w:hAnsi="Calibri" w:cs="Calibri"/>
          <w:sz w:val="20"/>
        </w:rPr>
        <w:t xml:space="preserve">, </w:t>
      </w:r>
      <w:r w:rsidRPr="00B95871">
        <w:rPr>
          <w:rFonts w:ascii="Calibri" w:eastAsia="Calibri" w:hAnsi="Calibri" w:cs="Calibri"/>
          <w:sz w:val="20"/>
          <w:lang w:val="fr-FR"/>
        </w:rPr>
        <w:t>réunion de concertation, appui technique et suivi</w:t>
      </w:r>
      <w:r w:rsidRPr="00B95871">
        <w:rPr>
          <w:rFonts w:ascii="Calibri" w:eastAsia="Calibri" w:hAnsi="Calibri" w:cs="Calibri"/>
          <w:sz w:val="20"/>
        </w:rPr>
        <w:t xml:space="preserve">… </w:t>
      </w:r>
      <w:r w:rsidRPr="00B95871">
        <w:rPr>
          <w:rFonts w:ascii="Calibri" w:eastAsia="Calibri" w:hAnsi="Calibri" w:cs="Calibri"/>
          <w:sz w:val="20"/>
          <w:lang w:val="fr-FR"/>
        </w:rPr>
        <w:t xml:space="preserve">Sont à </w:t>
      </w:r>
      <w:r w:rsidRPr="00B95871">
        <w:rPr>
          <w:rFonts w:ascii="Calibri" w:eastAsia="Calibri" w:hAnsi="Calibri" w:cs="Calibri"/>
          <w:sz w:val="20"/>
        </w:rPr>
        <w:t>pré</w:t>
      </w:r>
      <w:r w:rsidRPr="00B95871">
        <w:rPr>
          <w:rFonts w:ascii="Calibri" w:eastAsia="Calibri" w:hAnsi="Calibri" w:cs="Calibri"/>
          <w:sz w:val="20"/>
          <w:lang w:val="fr-FR"/>
        </w:rPr>
        <w:t xml:space="preserve">voir des </w:t>
      </w:r>
      <w:r w:rsidRPr="00B95871">
        <w:rPr>
          <w:rFonts w:ascii="Calibri" w:eastAsia="Calibri" w:hAnsi="Calibri" w:cs="Calibri"/>
          <w:sz w:val="20"/>
        </w:rPr>
        <w:t>él</w:t>
      </w:r>
      <w:r w:rsidRPr="00B95871">
        <w:rPr>
          <w:rFonts w:ascii="Calibri" w:eastAsia="Calibri" w:hAnsi="Calibri" w:cs="Calibri"/>
          <w:sz w:val="20"/>
          <w:lang w:val="fr-FR"/>
        </w:rPr>
        <w:t>é</w:t>
      </w:r>
      <w:r w:rsidRPr="00B95871">
        <w:rPr>
          <w:rFonts w:ascii="Calibri" w:eastAsia="Calibri" w:hAnsi="Calibri" w:cs="Calibri"/>
          <w:sz w:val="20"/>
        </w:rPr>
        <w:t>ments</w:t>
      </w:r>
      <w:r w:rsidRPr="00B95871">
        <w:rPr>
          <w:rFonts w:ascii="Calibri" w:eastAsia="Calibri" w:hAnsi="Calibri" w:cs="Calibri"/>
          <w:sz w:val="20"/>
          <w:lang w:val="fr-FR"/>
        </w:rPr>
        <w:t xml:space="preserve"> de la mission </w:t>
      </w:r>
      <w:r w:rsidRPr="00B95871">
        <w:rPr>
          <w:rFonts w:ascii="Calibri" w:eastAsia="Calibri" w:hAnsi="Calibri" w:cs="Calibri"/>
          <w:sz w:val="20"/>
        </w:rPr>
        <w:t>« </w:t>
      </w:r>
      <w:r w:rsidRPr="00B95871">
        <w:rPr>
          <w:rFonts w:ascii="Calibri" w:eastAsia="Calibri" w:hAnsi="Calibri" w:cs="Calibri"/>
          <w:sz w:val="20"/>
          <w:lang w:val="fr-FR"/>
        </w:rPr>
        <w:t>témoin</w:t>
      </w:r>
      <w:r w:rsidRPr="00B95871">
        <w:rPr>
          <w:rFonts w:ascii="Calibri" w:eastAsia="Calibri" w:hAnsi="Calibri" w:cs="Calibri"/>
          <w:sz w:val="20"/>
        </w:rPr>
        <w:t xml:space="preserve"> » </w:t>
      </w:r>
      <w:r w:rsidRPr="00B95871">
        <w:rPr>
          <w:rFonts w:ascii="Calibri" w:eastAsia="Calibri" w:hAnsi="Calibri" w:cs="Calibri"/>
          <w:sz w:val="20"/>
          <w:lang w:val="fr-FR"/>
        </w:rPr>
        <w:t xml:space="preserve">de type </w:t>
      </w:r>
      <w:r w:rsidRPr="00B95871">
        <w:rPr>
          <w:rFonts w:ascii="Calibri" w:eastAsia="Calibri" w:hAnsi="Calibri" w:cs="Calibri"/>
          <w:sz w:val="20"/>
        </w:rPr>
        <w:t>« </w:t>
      </w:r>
      <w:r w:rsidRPr="00B95871">
        <w:rPr>
          <w:rFonts w:ascii="Calibri" w:eastAsia="Calibri" w:hAnsi="Calibri" w:cs="Calibri"/>
          <w:sz w:val="20"/>
          <w:lang w:val="fr-FR"/>
        </w:rPr>
        <w:t>infrastructure</w:t>
      </w:r>
      <w:r w:rsidRPr="00B95871">
        <w:rPr>
          <w:rFonts w:ascii="Calibri" w:eastAsia="Calibri" w:hAnsi="Calibri" w:cs="Calibri"/>
          <w:sz w:val="20"/>
        </w:rPr>
        <w:t xml:space="preserve"> » </w:t>
      </w:r>
      <w:r w:rsidRPr="00B95871">
        <w:rPr>
          <w:rFonts w:ascii="Calibri" w:eastAsia="Calibri" w:hAnsi="Calibri" w:cs="Calibri"/>
          <w:sz w:val="20"/>
          <w:lang w:val="fr-FR"/>
        </w:rPr>
        <w:t>restant à conduire jusqu'à l'assistance aux opérations de réception des travaux. Elle sera dé</w:t>
      </w:r>
      <w:r w:rsidRPr="00B95871">
        <w:rPr>
          <w:rFonts w:ascii="Calibri" w:eastAsia="Calibri" w:hAnsi="Calibri" w:cs="Calibri"/>
          <w:sz w:val="20"/>
        </w:rPr>
        <w:t>finie pr</w:t>
      </w:r>
      <w:r w:rsidRPr="00B95871">
        <w:rPr>
          <w:rFonts w:ascii="Calibri" w:eastAsia="Calibri" w:hAnsi="Calibri" w:cs="Calibri"/>
          <w:sz w:val="20"/>
          <w:lang w:val="fr-FR"/>
        </w:rPr>
        <w:t>é</w:t>
      </w:r>
      <w:r w:rsidRPr="00B95871">
        <w:rPr>
          <w:rFonts w:ascii="Calibri" w:eastAsia="Calibri" w:hAnsi="Calibri" w:cs="Calibri"/>
          <w:sz w:val="20"/>
        </w:rPr>
        <w:t>cisé</w:t>
      </w:r>
      <w:r w:rsidRPr="00B95871">
        <w:rPr>
          <w:rFonts w:ascii="Calibri" w:eastAsia="Calibri" w:hAnsi="Calibri" w:cs="Calibri"/>
          <w:sz w:val="20"/>
          <w:lang w:val="fr-FR"/>
        </w:rPr>
        <w:t>ment en fonction des choix validés par le ma</w:t>
      </w:r>
      <w:r w:rsidRPr="00B95871">
        <w:rPr>
          <w:rFonts w:ascii="Calibri" w:eastAsia="Calibri" w:hAnsi="Calibri" w:cs="Calibri"/>
          <w:sz w:val="20"/>
        </w:rPr>
        <w:t>î</w:t>
      </w:r>
      <w:proofErr w:type="spellStart"/>
      <w:r w:rsidRPr="00B95871">
        <w:rPr>
          <w:rFonts w:ascii="Calibri" w:eastAsia="Calibri" w:hAnsi="Calibri" w:cs="Calibri"/>
          <w:sz w:val="20"/>
          <w:lang w:val="fr-FR"/>
        </w:rPr>
        <w:t>tre</w:t>
      </w:r>
      <w:proofErr w:type="spellEnd"/>
      <w:r w:rsidRPr="00B95871">
        <w:rPr>
          <w:rFonts w:ascii="Calibri" w:eastAsia="Calibri" w:hAnsi="Calibri" w:cs="Calibri"/>
          <w:sz w:val="20"/>
          <w:lang w:val="fr-FR"/>
        </w:rPr>
        <w:t xml:space="preserve"> d'ouvrage à l'issue de la première</w:t>
      </w:r>
      <w:r w:rsidRPr="00B95871">
        <w:rPr>
          <w:rFonts w:ascii="Calibri" w:eastAsia="Calibri" w:hAnsi="Calibri" w:cs="Calibri"/>
          <w:sz w:val="20"/>
        </w:rPr>
        <w:t xml:space="preserve"> </w:t>
      </w:r>
      <w:r w:rsidRPr="00B95871">
        <w:rPr>
          <w:rFonts w:ascii="Calibri" w:eastAsia="Calibri" w:hAnsi="Calibri" w:cs="Calibri"/>
          <w:sz w:val="20"/>
          <w:lang w:val="fr-FR"/>
        </w:rPr>
        <w:t>é</w:t>
      </w:r>
      <w:r w:rsidRPr="00B95871">
        <w:rPr>
          <w:rFonts w:ascii="Calibri" w:eastAsia="Calibri" w:hAnsi="Calibri" w:cs="Calibri"/>
          <w:sz w:val="20"/>
        </w:rPr>
        <w:t>tape.</w:t>
      </w:r>
    </w:p>
    <w:p w:rsidR="00FA2DC6" w:rsidRPr="00B95871" w:rsidRDefault="00FA2DC6">
      <w:pPr>
        <w:pStyle w:val="CorpsA"/>
        <w:spacing w:after="0" w:line="240" w:lineRule="auto"/>
        <w:rPr>
          <w:b/>
          <w:bCs/>
          <w:sz w:val="20"/>
          <w:u w:val="single"/>
          <w:lang w:val="it-IT"/>
        </w:rPr>
      </w:pPr>
    </w:p>
    <w:p w:rsidR="00FA2DC6" w:rsidRPr="00B95871" w:rsidRDefault="002D3F39">
      <w:pPr>
        <w:pStyle w:val="CorpsA"/>
        <w:spacing w:after="0" w:line="240" w:lineRule="auto"/>
        <w:rPr>
          <w:b/>
          <w:bCs/>
          <w:sz w:val="20"/>
          <w:u w:val="single"/>
        </w:rPr>
      </w:pPr>
      <w:r w:rsidRPr="00B95871">
        <w:rPr>
          <w:b/>
          <w:bCs/>
          <w:sz w:val="20"/>
          <w:u w:val="single"/>
        </w:rPr>
        <w:t>Conditions particulières de réalisation du marché</w:t>
      </w:r>
    </w:p>
    <w:p w:rsidR="00FA2DC6" w:rsidRPr="00B95871" w:rsidRDefault="002D3F39">
      <w:pPr>
        <w:pStyle w:val="CorpsA"/>
        <w:spacing w:after="0" w:line="240" w:lineRule="auto"/>
        <w:rPr>
          <w:sz w:val="20"/>
        </w:rPr>
      </w:pPr>
      <w:r w:rsidRPr="00B95871">
        <w:rPr>
          <w:sz w:val="20"/>
        </w:rPr>
        <w:t>Lors de l’élaboration du projet, le prestataire devra être particulièrement attentif au cahier des charges défini par la collectivité et aux thématiques suivantes :</w:t>
      </w:r>
    </w:p>
    <w:p w:rsidR="00FA2DC6" w:rsidRPr="00B95871" w:rsidRDefault="00FA2DC6">
      <w:pPr>
        <w:pStyle w:val="Puceducorpsdetex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0"/>
        <w:rPr>
          <w:rFonts w:ascii="Calibri" w:eastAsia="Calibri" w:hAnsi="Calibri" w:cs="Calibri"/>
          <w:sz w:val="20"/>
        </w:rPr>
      </w:pPr>
    </w:p>
    <w:p w:rsidR="00FA2DC6" w:rsidRPr="00B95871" w:rsidRDefault="002D3F39">
      <w:pPr>
        <w:pStyle w:val="Puceducorpsdetexte"/>
        <w:numPr>
          <w:ilvl w:val="0"/>
          <w:numId w:val="2"/>
        </w:numPr>
        <w:rPr>
          <w:rFonts w:ascii="Calibri" w:eastAsia="Calibri" w:hAnsi="Calibri" w:cs="Calibri"/>
          <w:sz w:val="20"/>
        </w:rPr>
      </w:pPr>
      <w:r w:rsidRPr="00B95871">
        <w:rPr>
          <w:rFonts w:ascii="Calibri" w:eastAsia="Calibri" w:hAnsi="Calibri" w:cs="Calibri"/>
          <w:sz w:val="20"/>
        </w:rPr>
        <w:t>Valorisation pédagogique du site dans le respect du paysage et de l’écologie (aménagement, protection, mise en valeur, gestion),</w:t>
      </w:r>
    </w:p>
    <w:p w:rsidR="00FA2DC6" w:rsidRPr="00B95871" w:rsidRDefault="002D3F39">
      <w:pPr>
        <w:pStyle w:val="Puceducorpsdetexte"/>
        <w:numPr>
          <w:ilvl w:val="0"/>
          <w:numId w:val="2"/>
        </w:numPr>
        <w:rPr>
          <w:rFonts w:ascii="Calibri" w:eastAsia="Calibri" w:hAnsi="Calibri" w:cs="Calibri"/>
          <w:sz w:val="20"/>
        </w:rPr>
      </w:pPr>
      <w:r w:rsidRPr="00B95871">
        <w:rPr>
          <w:rFonts w:ascii="Calibri" w:eastAsia="Calibri" w:hAnsi="Calibri" w:cs="Calibri"/>
          <w:sz w:val="20"/>
        </w:rPr>
        <w:t>Partage de la démarche de projet, sensibilisation et animation, concertation,</w:t>
      </w:r>
    </w:p>
    <w:p w:rsidR="00FA2DC6" w:rsidRPr="00B95871" w:rsidRDefault="002D3F39">
      <w:pPr>
        <w:pStyle w:val="Puceducorpsdetexte"/>
        <w:numPr>
          <w:ilvl w:val="0"/>
          <w:numId w:val="2"/>
        </w:numPr>
        <w:rPr>
          <w:rFonts w:ascii="Calibri" w:eastAsia="Calibri" w:hAnsi="Calibri" w:cs="Calibri"/>
          <w:sz w:val="20"/>
        </w:rPr>
      </w:pPr>
      <w:r w:rsidRPr="00B95871">
        <w:rPr>
          <w:rFonts w:ascii="Calibri" w:eastAsia="Calibri" w:hAnsi="Calibri" w:cs="Calibri"/>
          <w:sz w:val="20"/>
        </w:rPr>
        <w:t>Inscription du site dans la démarche de développement touristique et de mobilités douces de la commune et du territoire G.T.M</w:t>
      </w:r>
      <w:proofErr w:type="gramStart"/>
      <w:r w:rsidRPr="00B95871">
        <w:rPr>
          <w:rFonts w:ascii="Calibri" w:eastAsia="Calibri" w:hAnsi="Calibri" w:cs="Calibri"/>
          <w:sz w:val="20"/>
        </w:rPr>
        <w:t>..</w:t>
      </w:r>
      <w:proofErr w:type="gramEnd"/>
      <w:r w:rsidRPr="00B95871">
        <w:rPr>
          <w:rFonts w:ascii="Calibri" w:eastAsia="Calibri" w:hAnsi="Calibri" w:cs="Calibri"/>
          <w:sz w:val="20"/>
        </w:rPr>
        <w:t xml:space="preserve"> </w:t>
      </w:r>
    </w:p>
    <w:p w:rsidR="00FA2DC6" w:rsidRDefault="002D3F39">
      <w:pPr>
        <w:pStyle w:val="Corpsdetexte"/>
        <w:ind w:left="0"/>
        <w:rPr>
          <w:rFonts w:ascii="Calibri" w:eastAsia="Calibri" w:hAnsi="Calibri" w:cs="Calibri"/>
          <w:sz w:val="20"/>
          <w:lang w:val="pt-PT"/>
        </w:rPr>
      </w:pPr>
      <w:r w:rsidRPr="00B95871">
        <w:rPr>
          <w:rFonts w:ascii="Calibri" w:eastAsia="Calibri" w:hAnsi="Calibri" w:cs="Calibri"/>
          <w:sz w:val="20"/>
          <w:lang w:val="fr-FR"/>
        </w:rPr>
        <w:t>Ces thématiques serviront de trame pour l'appréciation des ré</w:t>
      </w:r>
      <w:r w:rsidRPr="00B95871">
        <w:rPr>
          <w:rFonts w:ascii="Calibri" w:eastAsia="Calibri" w:hAnsi="Calibri" w:cs="Calibri"/>
          <w:sz w:val="20"/>
        </w:rPr>
        <w:t>f</w:t>
      </w:r>
      <w:r w:rsidRPr="00B95871">
        <w:rPr>
          <w:rFonts w:ascii="Calibri" w:eastAsia="Calibri" w:hAnsi="Calibri" w:cs="Calibri"/>
          <w:sz w:val="20"/>
          <w:lang w:val="fr-FR"/>
        </w:rPr>
        <w:t>é</w:t>
      </w:r>
      <w:r w:rsidRPr="00B95871">
        <w:rPr>
          <w:rFonts w:ascii="Calibri" w:eastAsia="Calibri" w:hAnsi="Calibri" w:cs="Calibri"/>
          <w:sz w:val="20"/>
          <w:lang w:val="pt-PT"/>
        </w:rPr>
        <w:t>rences.</w:t>
      </w:r>
    </w:p>
    <w:p w:rsidR="002724AF" w:rsidRPr="00B95871" w:rsidRDefault="002724AF">
      <w:pPr>
        <w:pStyle w:val="Corpsdetexte"/>
        <w:ind w:left="0"/>
        <w:rPr>
          <w:rFonts w:ascii="Calibri" w:eastAsia="Calibri" w:hAnsi="Calibri" w:cs="Calibri"/>
          <w:b/>
          <w:bCs/>
          <w:i/>
          <w:iCs/>
          <w:color w:val="AD1915"/>
          <w:sz w:val="20"/>
          <w:u w:color="AD1915"/>
        </w:rPr>
      </w:pPr>
      <w:r>
        <w:rPr>
          <w:rFonts w:ascii="Calibri" w:eastAsia="Calibri" w:hAnsi="Calibri" w:cs="Calibri"/>
          <w:sz w:val="20"/>
          <w:lang w:val="pt-PT"/>
        </w:rPr>
        <w:t xml:space="preserve">Visites conseillées. </w:t>
      </w:r>
    </w:p>
    <w:p w:rsidR="00FA2DC6" w:rsidRPr="00B95871" w:rsidRDefault="002D3F39">
      <w:pPr>
        <w:pStyle w:val="CorpsA"/>
        <w:rPr>
          <w:b/>
          <w:bCs/>
          <w:sz w:val="20"/>
          <w:u w:val="single"/>
        </w:rPr>
      </w:pPr>
      <w:r w:rsidRPr="00B95871">
        <w:rPr>
          <w:b/>
          <w:bCs/>
          <w:sz w:val="20"/>
          <w:u w:val="single"/>
        </w:rPr>
        <w:t>Date limite de remise des candidatures :</w:t>
      </w:r>
    </w:p>
    <w:p w:rsidR="00FA2DC6" w:rsidRPr="00B95871" w:rsidRDefault="002D3F39">
      <w:pPr>
        <w:pStyle w:val="CorpsA"/>
        <w:spacing w:after="0" w:line="240" w:lineRule="auto"/>
        <w:rPr>
          <w:sz w:val="20"/>
          <w:u w:color="AF1916"/>
        </w:rPr>
      </w:pPr>
      <w:r w:rsidRPr="00B95871">
        <w:rPr>
          <w:sz w:val="20"/>
          <w:u w:color="AF1916"/>
        </w:rPr>
        <w:t xml:space="preserve">Les dossiers de </w:t>
      </w:r>
      <w:r w:rsidRPr="00B95871">
        <w:rPr>
          <w:b/>
          <w:bCs/>
          <w:sz w:val="20"/>
          <w:u w:color="AF1916"/>
        </w:rPr>
        <w:t xml:space="preserve">« Candidature pour la </w:t>
      </w:r>
      <w:r w:rsidR="00C468AB">
        <w:rPr>
          <w:b/>
          <w:bCs/>
          <w:sz w:val="20"/>
          <w:u w:color="AF1916"/>
        </w:rPr>
        <w:t xml:space="preserve">mission de maitrise d'œuvre pour la </w:t>
      </w:r>
      <w:r w:rsidRPr="00B95871">
        <w:rPr>
          <w:b/>
          <w:bCs/>
          <w:sz w:val="20"/>
          <w:u w:color="AF1916"/>
        </w:rPr>
        <w:t xml:space="preserve">création de la Passerelle Pédagogique dans le Havre du </w:t>
      </w:r>
      <w:r w:rsidR="00715DE2" w:rsidRPr="00B95871">
        <w:rPr>
          <w:b/>
          <w:bCs/>
          <w:sz w:val="20"/>
          <w:u w:color="AF1916"/>
        </w:rPr>
        <w:t>Thar</w:t>
      </w:r>
      <w:r w:rsidR="00C468AB">
        <w:rPr>
          <w:b/>
          <w:bCs/>
          <w:sz w:val="20"/>
          <w:u w:color="AF1916"/>
        </w:rPr>
        <w:t>, lieu de découverte du paysage et du milieu</w:t>
      </w:r>
      <w:bookmarkStart w:id="0" w:name="_GoBack"/>
      <w:bookmarkEnd w:id="0"/>
      <w:r w:rsidRPr="00B95871">
        <w:rPr>
          <w:b/>
          <w:bCs/>
          <w:sz w:val="20"/>
          <w:u w:color="AF1916"/>
        </w:rPr>
        <w:t xml:space="preserve"> » </w:t>
      </w:r>
      <w:r w:rsidRPr="00B95871">
        <w:rPr>
          <w:sz w:val="20"/>
          <w:u w:color="AF1916"/>
        </w:rPr>
        <w:t>seront remis sous forme dé</w:t>
      </w:r>
      <w:r w:rsidRPr="00B95871">
        <w:rPr>
          <w:sz w:val="20"/>
          <w:u w:color="AF1916"/>
          <w:lang w:val="it-IT"/>
        </w:rPr>
        <w:t>mat</w:t>
      </w:r>
      <w:proofErr w:type="spellStart"/>
      <w:r w:rsidRPr="00B95871">
        <w:rPr>
          <w:sz w:val="20"/>
          <w:u w:color="AF1916"/>
        </w:rPr>
        <w:t>érialisée</w:t>
      </w:r>
      <w:proofErr w:type="spellEnd"/>
      <w:r w:rsidRPr="00B95871">
        <w:rPr>
          <w:sz w:val="20"/>
          <w:u w:color="AF1916"/>
        </w:rPr>
        <w:t xml:space="preserve"> sur la plateforme :</w:t>
      </w:r>
    </w:p>
    <w:p w:rsidR="00FA2DC6" w:rsidRPr="00B95871" w:rsidRDefault="002D3F39">
      <w:pPr>
        <w:pStyle w:val="Corpsdetex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0"/>
          <w:u w:color="578625"/>
          <w:lang w:val="fr-FR"/>
        </w:rPr>
      </w:pPr>
      <w:r w:rsidRPr="00B95871">
        <w:rPr>
          <w:rFonts w:ascii="Calibri" w:eastAsia="Calibri" w:hAnsi="Calibri" w:cs="Calibri"/>
          <w:sz w:val="20"/>
          <w:u w:color="578625"/>
          <w:lang w:val="fr-FR"/>
        </w:rPr>
        <w:tab/>
      </w:r>
      <w:r w:rsidRPr="00B95871">
        <w:rPr>
          <w:rFonts w:ascii="Calibri" w:eastAsia="Calibri" w:hAnsi="Calibri" w:cs="Calibri"/>
          <w:b/>
          <w:bCs/>
          <w:sz w:val="20"/>
          <w:u w:color="578625"/>
          <w:lang w:val="fr-FR"/>
        </w:rPr>
        <w:t>http://www.e-marchespublics.com/</w:t>
      </w:r>
    </w:p>
    <w:p w:rsidR="00FA2DC6" w:rsidRPr="00B95871" w:rsidRDefault="002D3F39">
      <w:pPr>
        <w:pStyle w:val="CorpsA"/>
        <w:spacing w:after="0" w:line="240" w:lineRule="auto"/>
        <w:rPr>
          <w:sz w:val="20"/>
          <w:u w:color="AF1916"/>
        </w:rPr>
      </w:pPr>
      <w:r w:rsidRPr="00B95871">
        <w:rPr>
          <w:sz w:val="20"/>
          <w:u w:color="AF1916"/>
        </w:rPr>
        <w:t xml:space="preserve">La candidature parviendra avant </w:t>
      </w:r>
      <w:proofErr w:type="gramStart"/>
      <w:r w:rsidRPr="00B95871">
        <w:rPr>
          <w:sz w:val="20"/>
          <w:u w:color="AF1916"/>
        </w:rPr>
        <w:t>les date</w:t>
      </w:r>
      <w:proofErr w:type="gramEnd"/>
      <w:r w:rsidRPr="00B95871">
        <w:rPr>
          <w:sz w:val="20"/>
          <w:u w:color="AF1916"/>
        </w:rPr>
        <w:t xml:space="preserve"> et heure limites suivantes</w:t>
      </w:r>
      <w:r w:rsidR="00715DE2" w:rsidRPr="00B95871">
        <w:rPr>
          <w:sz w:val="20"/>
          <w:u w:color="AF1916"/>
        </w:rPr>
        <w:t xml:space="preserve"> uniquement sur le profil acheteur</w:t>
      </w:r>
      <w:r w:rsidRPr="00B95871">
        <w:rPr>
          <w:sz w:val="20"/>
          <w:u w:color="AF1916"/>
        </w:rPr>
        <w:t xml:space="preserve"> :</w:t>
      </w:r>
    </w:p>
    <w:p w:rsidR="00FA2DC6" w:rsidRPr="00B95871" w:rsidRDefault="002D3F39">
      <w:pPr>
        <w:pStyle w:val="CorpsA"/>
        <w:spacing w:after="0" w:line="240" w:lineRule="auto"/>
        <w:jc w:val="center"/>
        <w:rPr>
          <w:sz w:val="20"/>
          <w:u w:color="AF1916"/>
        </w:rPr>
      </w:pPr>
      <w:r w:rsidRPr="00B95871">
        <w:rPr>
          <w:sz w:val="20"/>
          <w:u w:color="AF1916"/>
          <w:lang w:val="it-IT"/>
        </w:rPr>
        <w:t xml:space="preserve">Le 07 mars 2019 </w:t>
      </w:r>
      <w:r w:rsidRPr="00B95871">
        <w:rPr>
          <w:sz w:val="20"/>
          <w:u w:color="AF1916"/>
        </w:rPr>
        <w:t>à 12h00</w:t>
      </w:r>
    </w:p>
    <w:p w:rsidR="00715DE2" w:rsidRPr="00B95871" w:rsidRDefault="00715DE2">
      <w:pPr>
        <w:pStyle w:val="CorpsA"/>
        <w:spacing w:after="0" w:line="240" w:lineRule="auto"/>
        <w:jc w:val="center"/>
        <w:rPr>
          <w:sz w:val="20"/>
          <w:u w:color="AF1916"/>
        </w:rPr>
      </w:pPr>
    </w:p>
    <w:p w:rsidR="00FA2DC6" w:rsidRDefault="002D3F39">
      <w:pPr>
        <w:pStyle w:val="NormalWeb"/>
        <w:spacing w:before="0" w:after="120"/>
        <w:jc w:val="both"/>
      </w:pPr>
      <w:r w:rsidRPr="00B95871">
        <w:rPr>
          <w:b/>
          <w:bCs/>
          <w:sz w:val="22"/>
          <w:u w:val="single"/>
        </w:rPr>
        <w:t>Renseignements complémentaires :</w:t>
      </w:r>
      <w:r w:rsidRPr="00B95871">
        <w:rPr>
          <w:sz w:val="22"/>
        </w:rPr>
        <w:t xml:space="preserve"> </w:t>
      </w:r>
      <w:r w:rsidRPr="00B95871">
        <w:rPr>
          <w:rFonts w:ascii="Calibri" w:eastAsia="Calibri" w:hAnsi="Calibri" w:cs="Calibri"/>
          <w:sz w:val="20"/>
          <w:szCs w:val="22"/>
        </w:rPr>
        <w:t>Tous les éléments permettant de déposer une candidature conforme sont dans le dossier de consultation disponible sur la plate-forme de dématériali</w:t>
      </w:r>
      <w:r w:rsidR="00715DE2" w:rsidRPr="00B95871">
        <w:rPr>
          <w:rFonts w:ascii="Calibri" w:eastAsia="Calibri" w:hAnsi="Calibri" w:cs="Calibri"/>
          <w:sz w:val="20"/>
          <w:szCs w:val="22"/>
        </w:rPr>
        <w:t>sation. Pour tout renseignement, merci de nous transmettre vos questions par le biais de la plateforme de dématérialisati</w:t>
      </w:r>
      <w:r w:rsidR="00715DE2">
        <w:rPr>
          <w:rFonts w:ascii="Calibri" w:eastAsia="Calibri" w:hAnsi="Calibri" w:cs="Calibri"/>
          <w:sz w:val="22"/>
          <w:szCs w:val="22"/>
        </w:rPr>
        <w:t xml:space="preserve">on </w:t>
      </w:r>
      <w:r w:rsidR="00715DE2" w:rsidRPr="00B95871">
        <w:rPr>
          <w:rFonts w:ascii="Calibri" w:eastAsia="Calibri" w:hAnsi="Calibri" w:cs="Calibri"/>
          <w:sz w:val="20"/>
          <w:szCs w:val="22"/>
        </w:rPr>
        <w:t>sur notre profil acheteur.</w:t>
      </w:r>
    </w:p>
    <w:sectPr w:rsidR="00FA2DC6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A6" w:rsidRDefault="00E930A6">
      <w:r>
        <w:separator/>
      </w:r>
    </w:p>
  </w:endnote>
  <w:endnote w:type="continuationSeparator" w:id="0">
    <w:p w:rsidR="00E930A6" w:rsidRDefault="00E9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es-Regular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C6" w:rsidRDefault="00FA2DC6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A6" w:rsidRDefault="00E930A6">
      <w:r>
        <w:separator/>
      </w:r>
    </w:p>
  </w:footnote>
  <w:footnote w:type="continuationSeparator" w:id="0">
    <w:p w:rsidR="00E930A6" w:rsidRDefault="00E9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C6" w:rsidRDefault="00FA2D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1D9B"/>
    <w:multiLevelType w:val="hybridMultilevel"/>
    <w:tmpl w:val="83B8BFD0"/>
    <w:numStyleLink w:val="Puce"/>
  </w:abstractNum>
  <w:abstractNum w:abstractNumId="1">
    <w:nsid w:val="31D5627B"/>
    <w:multiLevelType w:val="hybridMultilevel"/>
    <w:tmpl w:val="5BE4D5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12C18"/>
    <w:multiLevelType w:val="hybridMultilevel"/>
    <w:tmpl w:val="83B8BFD0"/>
    <w:styleLink w:val="Puce"/>
    <w:lvl w:ilvl="0" w:tplc="37808CF0">
      <w:start w:val="1"/>
      <w:numFmt w:val="bullet"/>
      <w:lvlText w:val="›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1" w:hanging="227"/>
      </w:pPr>
      <w:rPr>
        <w:rFonts w:ascii="Notes-Regular" w:eastAsia="Notes-Regular" w:hAnsi="Notes-Regular" w:cs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D29FE6">
      <w:start w:val="1"/>
      <w:numFmt w:val="bullet"/>
      <w:lvlText w:val="›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34" w:hanging="227"/>
      </w:pPr>
      <w:rPr>
        <w:rFonts w:ascii="Notes-Regular" w:eastAsia="Notes-Regular" w:hAnsi="Notes-Regular" w:cs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2171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80" w:hanging="180"/>
      </w:pPr>
      <w:rPr>
        <w:rFonts w:ascii="Notes-Regular" w:eastAsia="Notes-Regular" w:hAnsi="Notes-Regular" w:cs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B0E06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40" w:hanging="180"/>
      </w:pPr>
      <w:rPr>
        <w:rFonts w:ascii="Notes-Regular" w:eastAsia="Notes-Regular" w:hAnsi="Notes-Regular" w:cs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A868E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300" w:hanging="180"/>
      </w:pPr>
      <w:rPr>
        <w:rFonts w:ascii="Notes-Regular" w:eastAsia="Notes-Regular" w:hAnsi="Notes-Regular" w:cs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DC000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60" w:hanging="180"/>
      </w:pPr>
      <w:rPr>
        <w:rFonts w:ascii="Notes-Regular" w:eastAsia="Notes-Regular" w:hAnsi="Notes-Regular" w:cs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56DBF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020" w:hanging="180"/>
      </w:pPr>
      <w:rPr>
        <w:rFonts w:ascii="Notes-Regular" w:eastAsia="Notes-Regular" w:hAnsi="Notes-Regular" w:cs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BAE98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80" w:hanging="180"/>
      </w:pPr>
      <w:rPr>
        <w:rFonts w:ascii="Notes-Regular" w:eastAsia="Notes-Regular" w:hAnsi="Notes-Regular" w:cs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3A74A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40" w:hanging="180"/>
      </w:pPr>
      <w:rPr>
        <w:rFonts w:ascii="Notes-Regular" w:eastAsia="Notes-Regular" w:hAnsi="Notes-Regular" w:cs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2DC6"/>
    <w:rsid w:val="001E78B6"/>
    <w:rsid w:val="002724AF"/>
    <w:rsid w:val="002D3F39"/>
    <w:rsid w:val="00715DE2"/>
    <w:rsid w:val="00B95871"/>
    <w:rsid w:val="00C468AB"/>
    <w:rsid w:val="00E06AB0"/>
    <w:rsid w:val="00E930A6"/>
    <w:rsid w:val="00FA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rpsdetexte">
    <w:name w:val="Body Text"/>
    <w:pPr>
      <w:keepLines/>
      <w:spacing w:before="80" w:after="80"/>
      <w:ind w:left="680"/>
      <w:jc w:val="both"/>
    </w:pPr>
    <w:rPr>
      <w:rFonts w:ascii="Notes-Regular" w:hAnsi="Notes-Regular" w:cs="Arial Unicode MS"/>
      <w:color w:val="000000"/>
      <w:sz w:val="22"/>
      <w:szCs w:val="22"/>
      <w:u w:color="000000"/>
      <w:lang w:val="it-IT"/>
    </w:rPr>
  </w:style>
  <w:style w:type="paragraph" w:customStyle="1" w:styleId="Puceducorpsdetexte">
    <w:name w:val="Puce du corps de texte"/>
    <w:pPr>
      <w:keepLines/>
      <w:spacing w:before="20"/>
      <w:ind w:left="680"/>
      <w:jc w:val="both"/>
    </w:pPr>
    <w:rPr>
      <w:rFonts w:ascii="Notes-Regular" w:eastAsia="Notes-Regular" w:hAnsi="Notes-Regular" w:cs="Notes-Regular"/>
      <w:color w:val="000000"/>
      <w:sz w:val="22"/>
      <w:szCs w:val="22"/>
      <w:u w:color="000000"/>
    </w:rPr>
  </w:style>
  <w:style w:type="numbering" w:customStyle="1" w:styleId="Puce">
    <w:name w:val="Puce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rpsdetexte">
    <w:name w:val="Body Text"/>
    <w:pPr>
      <w:keepLines/>
      <w:spacing w:before="80" w:after="80"/>
      <w:ind w:left="680"/>
      <w:jc w:val="both"/>
    </w:pPr>
    <w:rPr>
      <w:rFonts w:ascii="Notes-Regular" w:hAnsi="Notes-Regular" w:cs="Arial Unicode MS"/>
      <w:color w:val="000000"/>
      <w:sz w:val="22"/>
      <w:szCs w:val="22"/>
      <w:u w:color="000000"/>
      <w:lang w:val="it-IT"/>
    </w:rPr>
  </w:style>
  <w:style w:type="paragraph" w:customStyle="1" w:styleId="Puceducorpsdetexte">
    <w:name w:val="Puce du corps de texte"/>
    <w:pPr>
      <w:keepLines/>
      <w:spacing w:before="20"/>
      <w:ind w:left="680"/>
      <w:jc w:val="both"/>
    </w:pPr>
    <w:rPr>
      <w:rFonts w:ascii="Notes-Regular" w:eastAsia="Notes-Regular" w:hAnsi="Notes-Regular" w:cs="Notes-Regular"/>
      <w:color w:val="000000"/>
      <w:sz w:val="22"/>
      <w:szCs w:val="22"/>
      <w:u w:color="000000"/>
    </w:rPr>
  </w:style>
  <w:style w:type="numbering" w:customStyle="1" w:styleId="Puce">
    <w:name w:val="Puce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Barraud</dc:creator>
  <cp:lastModifiedBy>Sabrina Barraud</cp:lastModifiedBy>
  <cp:revision>2</cp:revision>
  <cp:lastPrinted>2019-02-01T14:36:00Z</cp:lastPrinted>
  <dcterms:created xsi:type="dcterms:W3CDTF">2019-02-01T14:52:00Z</dcterms:created>
  <dcterms:modified xsi:type="dcterms:W3CDTF">2019-02-01T14:52:00Z</dcterms:modified>
</cp:coreProperties>
</file>